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B1A4A" w14:textId="5B7425C6"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388C7F0C" w14:textId="77777777" w:rsidR="00C775EF" w:rsidRPr="00984B15" w:rsidRDefault="00C775EF" w:rsidP="009C1649">
      <w:pPr>
        <w:spacing w:before="0" w:after="0"/>
        <w:ind w:left="708"/>
        <w:jc w:val="center"/>
        <w:rPr>
          <w:rFonts w:ascii="Calibri" w:hAnsi="Calibri" w:cs="Calibri"/>
          <w:sz w:val="24"/>
          <w:szCs w:val="24"/>
        </w:rPr>
      </w:pPr>
      <w:r w:rsidRPr="00984B15">
        <w:rPr>
          <w:rFonts w:ascii="Calibri" w:hAnsi="Calibri" w:cs="Calibri"/>
          <w:sz w:val="24"/>
          <w:szCs w:val="24"/>
        </w:rPr>
        <w:t xml:space="preserve">Ovaj Poziv se financira iz </w:t>
      </w:r>
    </w:p>
    <w:p w14:paraId="00F2B3FF" w14:textId="56F7B034" w:rsidR="00C775EF" w:rsidRPr="00984B15" w:rsidRDefault="002C79BE" w:rsidP="009C1649">
      <w:pPr>
        <w:spacing w:before="0" w:after="0"/>
        <w:ind w:left="708"/>
        <w:jc w:val="center"/>
        <w:rPr>
          <w:rFonts w:ascii="Calibri" w:hAnsi="Calibri" w:cs="Calibri"/>
          <w:sz w:val="24"/>
          <w:szCs w:val="24"/>
        </w:rPr>
      </w:pPr>
      <w:r>
        <w:rPr>
          <w:rFonts w:ascii="Calibri" w:hAnsi="Calibri" w:cs="Calibri"/>
          <w:sz w:val="24"/>
          <w:szCs w:val="24"/>
        </w:rPr>
        <w:t>Kohezijskog fonda</w:t>
      </w:r>
    </w:p>
    <w:p w14:paraId="79EFFFCC" w14:textId="77777777" w:rsidR="00C775EF" w:rsidRPr="00984B15" w:rsidRDefault="00C775EF" w:rsidP="009C1649">
      <w:pPr>
        <w:spacing w:before="0" w:after="0"/>
        <w:ind w:left="1428"/>
        <w:jc w:val="center"/>
        <w:rPr>
          <w:rFonts w:ascii="Calibri" w:hAnsi="Calibri" w:cs="Calibri"/>
          <w:b/>
        </w:rPr>
      </w:pPr>
    </w:p>
    <w:p w14:paraId="07351DDD" w14:textId="77777777" w:rsidR="00C775EF" w:rsidRPr="00984B15" w:rsidRDefault="00C775EF" w:rsidP="00C775EF">
      <w:pPr>
        <w:spacing w:before="0" w:after="0"/>
        <w:ind w:left="720"/>
        <w:jc w:val="center"/>
        <w:rPr>
          <w:rFonts w:ascii="Calibri" w:hAnsi="Calibri" w:cs="Calibri"/>
          <w:b/>
        </w:rPr>
      </w:pPr>
    </w:p>
    <w:p w14:paraId="1BC763C1" w14:textId="77777777" w:rsidR="00C775EF" w:rsidRPr="00984B15" w:rsidRDefault="00C775EF" w:rsidP="00C775EF">
      <w:pPr>
        <w:spacing w:before="0" w:after="0"/>
        <w:jc w:val="center"/>
        <w:rPr>
          <w:rFonts w:ascii="Calibri" w:hAnsi="Calibri" w:cs="Calibri"/>
          <w:snapToGrid w:val="0"/>
          <w:color w:val="000000"/>
          <w:w w:val="0"/>
          <w:u w:color="000000"/>
          <w:bdr w:val="none" w:sz="0" w:space="0" w:color="000000"/>
          <w:shd w:val="clear" w:color="000000" w:fill="000000"/>
        </w:rPr>
      </w:pPr>
    </w:p>
    <w:p w14:paraId="4B4AACFE" w14:textId="77777777" w:rsidR="00C775EF" w:rsidRPr="00984B15" w:rsidRDefault="00C775EF" w:rsidP="00C775EF">
      <w:pPr>
        <w:spacing w:before="0" w:after="0"/>
        <w:ind w:left="720"/>
        <w:jc w:val="center"/>
        <w:rPr>
          <w:rFonts w:ascii="Calibri" w:hAnsi="Calibri" w:cs="Calibri"/>
          <w:b/>
          <w:sz w:val="24"/>
          <w:szCs w:val="24"/>
        </w:rPr>
      </w:pPr>
    </w:p>
    <w:p w14:paraId="5D53D26B" w14:textId="77777777" w:rsidR="00787250" w:rsidRPr="00984B15" w:rsidRDefault="00787250" w:rsidP="00C775EF">
      <w:pPr>
        <w:spacing w:before="0" w:after="0"/>
        <w:ind w:left="720"/>
        <w:jc w:val="center"/>
        <w:rPr>
          <w:rFonts w:ascii="Calibri" w:hAnsi="Calibri" w:cs="Calibri"/>
          <w:b/>
          <w:sz w:val="24"/>
          <w:szCs w:val="24"/>
        </w:rPr>
      </w:pPr>
    </w:p>
    <w:p w14:paraId="0ADB69DD" w14:textId="4C062B5B" w:rsidR="00C775EF" w:rsidRPr="00984B15" w:rsidRDefault="00C775EF" w:rsidP="00C775EF">
      <w:pPr>
        <w:spacing w:before="0" w:after="0"/>
        <w:jc w:val="center"/>
        <w:rPr>
          <w:rFonts w:ascii="Calibri" w:hAnsi="Calibri" w:cs="Calibri"/>
          <w:sz w:val="24"/>
          <w:szCs w:val="24"/>
        </w:rPr>
      </w:pPr>
      <w:r w:rsidRPr="00984B15">
        <w:rPr>
          <w:rFonts w:ascii="Calibri" w:hAnsi="Calibri" w:cs="Calibri"/>
          <w:sz w:val="24"/>
          <w:szCs w:val="24"/>
        </w:rPr>
        <w:t xml:space="preserve">          </w:t>
      </w:r>
      <w:r w:rsidR="009C1649" w:rsidRPr="00984B15">
        <w:rPr>
          <w:rFonts w:ascii="Calibri" w:hAnsi="Calibri" w:cs="Calibri"/>
          <w:sz w:val="24"/>
          <w:szCs w:val="24"/>
        </w:rPr>
        <w:t xml:space="preserve">   </w:t>
      </w:r>
      <w:r w:rsidR="00FC458E">
        <w:rPr>
          <w:rFonts w:ascii="Calibri" w:hAnsi="Calibri" w:cs="Calibri"/>
          <w:sz w:val="24"/>
          <w:szCs w:val="24"/>
        </w:rPr>
        <w:t xml:space="preserve">  Poziv na dostavu projektnog</w:t>
      </w:r>
      <w:bookmarkStart w:id="0" w:name="_GoBack"/>
      <w:bookmarkEnd w:id="0"/>
      <w:r w:rsidRPr="00984B15">
        <w:rPr>
          <w:rFonts w:ascii="Calibri" w:hAnsi="Calibri" w:cs="Calibri"/>
          <w:sz w:val="24"/>
          <w:szCs w:val="24"/>
        </w:rPr>
        <w:t xml:space="preserve"> prijedloga</w:t>
      </w:r>
    </w:p>
    <w:p w14:paraId="7AF1A50E" w14:textId="0EF1D0F0" w:rsidR="002C79BE" w:rsidRDefault="00C775EF" w:rsidP="002C79BE">
      <w:pPr>
        <w:spacing w:after="0"/>
        <w:ind w:left="720"/>
        <w:jc w:val="center"/>
        <w:rPr>
          <w:rFonts w:cs="Calibri"/>
          <w:b/>
          <w:sz w:val="24"/>
          <w:szCs w:val="24"/>
        </w:rPr>
      </w:pPr>
      <w:r w:rsidRPr="00984B15">
        <w:rPr>
          <w:rFonts w:ascii="Calibri" w:hAnsi="Calibri" w:cs="Calibri"/>
          <w:b/>
          <w:i/>
          <w:sz w:val="24"/>
          <w:szCs w:val="24"/>
        </w:rPr>
        <w:t>„</w:t>
      </w:r>
      <w:r w:rsidR="002C79BE">
        <w:rPr>
          <w:rFonts w:cstheme="minorHAnsi"/>
          <w:b/>
          <w:i/>
          <w:sz w:val="24"/>
          <w:szCs w:val="24"/>
        </w:rPr>
        <w:t>Implementacija sustava e-ticketing u Promet d.o.o. Split putem ITU mehanizma</w:t>
      </w:r>
      <w:r w:rsidR="002C79BE">
        <w:rPr>
          <w:rFonts w:cs="Calibri"/>
          <w:b/>
          <w:sz w:val="24"/>
          <w:szCs w:val="24"/>
        </w:rPr>
        <w:t>“</w:t>
      </w:r>
    </w:p>
    <w:p w14:paraId="1E78F1BE" w14:textId="2A0024D5" w:rsidR="00C775EF" w:rsidRPr="00984B15" w:rsidRDefault="00C775EF" w:rsidP="00C775EF">
      <w:pPr>
        <w:spacing w:before="0" w:after="0"/>
        <w:ind w:left="720"/>
        <w:jc w:val="center"/>
        <w:rPr>
          <w:rFonts w:ascii="Calibri" w:hAnsi="Calibri" w:cs="Calibri"/>
          <w:b/>
          <w:sz w:val="24"/>
          <w:szCs w:val="24"/>
        </w:rPr>
      </w:pPr>
    </w:p>
    <w:p w14:paraId="20DED12E" w14:textId="77777777" w:rsidR="00C775EF" w:rsidRPr="00984B15" w:rsidRDefault="00C775EF" w:rsidP="00C775EF">
      <w:pPr>
        <w:spacing w:before="0" w:after="0"/>
        <w:ind w:left="720"/>
        <w:jc w:val="center"/>
        <w:rPr>
          <w:rFonts w:ascii="Calibri" w:hAnsi="Calibri" w:cs="Calibri"/>
          <w:b/>
        </w:rPr>
      </w:pPr>
    </w:p>
    <w:p w14:paraId="1F0B8C4F" w14:textId="77777777" w:rsidR="00C775EF" w:rsidRPr="00984B15" w:rsidRDefault="00C775EF" w:rsidP="00C775EF">
      <w:pPr>
        <w:spacing w:before="0" w:after="0"/>
        <w:ind w:left="720"/>
        <w:jc w:val="center"/>
        <w:rPr>
          <w:rFonts w:ascii="Calibri" w:hAnsi="Calibri" w:cs="Calibri"/>
          <w:b/>
          <w:sz w:val="28"/>
          <w:szCs w:val="28"/>
        </w:rPr>
      </w:pPr>
    </w:p>
    <w:p w14:paraId="191267D3" w14:textId="77777777" w:rsidR="00C775EF" w:rsidRPr="00984B15" w:rsidRDefault="00C775EF" w:rsidP="00C775EF">
      <w:pPr>
        <w:spacing w:before="0" w:after="0"/>
        <w:ind w:left="720"/>
        <w:jc w:val="center"/>
        <w:rPr>
          <w:rFonts w:ascii="Calibri" w:hAnsi="Calibri" w:cs="Calibri"/>
          <w:b/>
          <w:sz w:val="28"/>
          <w:szCs w:val="28"/>
        </w:rPr>
      </w:pPr>
    </w:p>
    <w:p w14:paraId="17EBF2AF" w14:textId="6D213578" w:rsidR="00787250" w:rsidRPr="00984B15" w:rsidRDefault="002C79BE" w:rsidP="00C775EF">
      <w:pPr>
        <w:spacing w:after="0"/>
        <w:jc w:val="center"/>
        <w:rPr>
          <w:rFonts w:ascii="Calibri" w:hAnsi="Calibri" w:cs="Calibri"/>
          <w:b/>
          <w:sz w:val="28"/>
          <w:szCs w:val="28"/>
        </w:rPr>
      </w:pPr>
      <w:r>
        <w:rPr>
          <w:rFonts w:ascii="Calibri" w:hAnsi="Calibri" w:cs="Calibri"/>
          <w:b/>
          <w:sz w:val="28"/>
          <w:szCs w:val="28"/>
        </w:rPr>
        <w:t>PRILOG 4</w:t>
      </w:r>
      <w:r w:rsidR="00C775EF" w:rsidRPr="00984B15">
        <w:rPr>
          <w:rFonts w:ascii="Calibri" w:hAnsi="Calibri" w:cs="Calibri"/>
          <w:b/>
          <w:sz w:val="28"/>
          <w:szCs w:val="28"/>
        </w:rPr>
        <w:t>.</w:t>
      </w:r>
    </w:p>
    <w:p w14:paraId="72283273" w14:textId="77777777" w:rsidR="00787250" w:rsidRPr="00984B15" w:rsidRDefault="00787250" w:rsidP="00787250">
      <w:pPr>
        <w:spacing w:before="0" w:after="0"/>
        <w:jc w:val="center"/>
        <w:rPr>
          <w:rFonts w:ascii="Calibri" w:hAnsi="Calibri" w:cs="Calibri"/>
          <w:b/>
          <w:sz w:val="28"/>
          <w:szCs w:val="28"/>
        </w:rPr>
      </w:pPr>
    </w:p>
    <w:p w14:paraId="0BFC3BDE" w14:textId="77777777" w:rsidR="00787250" w:rsidRPr="00984B15" w:rsidRDefault="00787250" w:rsidP="00787250">
      <w:pPr>
        <w:spacing w:before="0" w:after="0"/>
        <w:jc w:val="center"/>
        <w:rPr>
          <w:rFonts w:ascii="Calibri" w:hAnsi="Calibri" w:cs="Calibri"/>
          <w:b/>
          <w:sz w:val="28"/>
          <w:szCs w:val="28"/>
        </w:rPr>
      </w:pPr>
    </w:p>
    <w:p w14:paraId="6691756F" w14:textId="77777777" w:rsidR="00787250" w:rsidRPr="00984B15" w:rsidRDefault="00787250" w:rsidP="00787250">
      <w:pPr>
        <w:spacing w:before="0" w:after="0"/>
        <w:jc w:val="center"/>
        <w:rPr>
          <w:rFonts w:ascii="Calibri" w:hAnsi="Calibri" w:cs="Calibri"/>
          <w:b/>
          <w:sz w:val="28"/>
          <w:szCs w:val="28"/>
        </w:rPr>
      </w:pPr>
    </w:p>
    <w:p w14:paraId="627C11F6" w14:textId="77777777" w:rsidR="00C775EF" w:rsidRPr="00984B15" w:rsidRDefault="00C775EF" w:rsidP="00C775EF">
      <w:pPr>
        <w:tabs>
          <w:tab w:val="left" w:pos="6047"/>
        </w:tabs>
        <w:spacing w:after="0"/>
        <w:ind w:left="284"/>
        <w:jc w:val="center"/>
        <w:outlineLvl w:val="1"/>
        <w:rPr>
          <w:rFonts w:ascii="Calibri" w:hAnsi="Calibri" w:cs="Calibri"/>
          <w:b/>
          <w:sz w:val="28"/>
          <w:szCs w:val="28"/>
        </w:rPr>
      </w:pPr>
      <w:r w:rsidRPr="00984B15">
        <w:rPr>
          <w:rFonts w:ascii="Calibri" w:hAnsi="Calibri" w:cs="Calibri"/>
          <w:b/>
          <w:sz w:val="28"/>
          <w:szCs w:val="28"/>
        </w:rPr>
        <w:t>PRAVILA O FINANCIJSKIM KOREKCIJAMA</w:t>
      </w:r>
    </w:p>
    <w:p w14:paraId="4CCA040D" w14:textId="77777777" w:rsidR="00C775EF" w:rsidRPr="00984B15" w:rsidRDefault="00C775EF" w:rsidP="00C775EF">
      <w:pPr>
        <w:spacing w:before="0" w:after="0"/>
        <w:contextualSpacing/>
        <w:jc w:val="both"/>
        <w:rPr>
          <w:rFonts w:ascii="Calibri" w:eastAsia="Times New Roman" w:hAnsi="Calibri" w:cs="Calibri"/>
          <w:sz w:val="24"/>
          <w:szCs w:val="24"/>
          <w:lang w:eastAsia="hr-HR"/>
        </w:rPr>
      </w:pPr>
    </w:p>
    <w:p w14:paraId="2143D06C"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419F86DE"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2005BF01"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177D405D"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3B1AEFB3"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136A7D8C"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775F1D54"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16F50592"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50E374CD"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4104B03E"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6BEA1735"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0E89408C"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427DEABD"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73A3311E"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56A051A5"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5F69099F"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5BA2FB11"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1686A102"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45DB776F"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0F81AF86" w14:textId="77777777" w:rsidR="00C775EF" w:rsidRPr="00984B15" w:rsidRDefault="00C775EF" w:rsidP="00C775EF">
      <w:pPr>
        <w:tabs>
          <w:tab w:val="left" w:pos="960"/>
          <w:tab w:val="center" w:pos="4536"/>
        </w:tabs>
        <w:spacing w:before="0" w:after="0"/>
        <w:contextualSpacing/>
        <w:rPr>
          <w:rFonts w:ascii="Calibri" w:eastAsia="Times New Roman" w:hAnsi="Calibri" w:cs="Calibri"/>
          <w:b/>
          <w:bCs/>
          <w:sz w:val="24"/>
          <w:szCs w:val="24"/>
          <w:lang w:eastAsia="hr-HR"/>
        </w:rPr>
      </w:pPr>
    </w:p>
    <w:p w14:paraId="3D04C815" w14:textId="77777777" w:rsidR="00425C97" w:rsidRDefault="00425C97" w:rsidP="00425C97">
      <w:pPr>
        <w:spacing w:before="0" w:after="0"/>
        <w:contextualSpacing/>
        <w:rPr>
          <w:rFonts w:ascii="Calibri" w:eastAsia="Times New Roman" w:hAnsi="Calibri" w:cs="Calibri"/>
          <w:b/>
          <w:bCs/>
          <w:sz w:val="24"/>
          <w:szCs w:val="24"/>
          <w:lang w:eastAsia="hr-HR"/>
        </w:rPr>
      </w:pPr>
    </w:p>
    <w:p w14:paraId="25DDC627" w14:textId="0165E4BD" w:rsidR="00425C97" w:rsidRPr="001B1CB7" w:rsidRDefault="00425C97" w:rsidP="00425C97">
      <w:pPr>
        <w:spacing w:before="0" w:after="0"/>
        <w:contextualSpacing/>
        <w:jc w:val="center"/>
        <w:rPr>
          <w:rFonts w:eastAsia="Times New Roman" w:cs="Times New Roman"/>
          <w:b/>
          <w:bCs/>
          <w:sz w:val="24"/>
          <w:szCs w:val="24"/>
          <w:lang w:eastAsia="hr-HR"/>
        </w:rPr>
      </w:pPr>
      <w:r w:rsidRPr="001B1CB7">
        <w:rPr>
          <w:rFonts w:eastAsia="Times New Roman" w:cs="Times New Roman"/>
          <w:b/>
          <w:bCs/>
          <w:sz w:val="24"/>
          <w:szCs w:val="24"/>
          <w:lang w:eastAsia="hr-HR"/>
        </w:rPr>
        <w:t>PRAVILA O FINANCIJSKIM KOREKCIJAMA</w:t>
      </w:r>
    </w:p>
    <w:p w14:paraId="480784A8" w14:textId="77777777" w:rsidR="00425C97" w:rsidRPr="001B1CB7" w:rsidRDefault="00425C97" w:rsidP="00425C97">
      <w:pPr>
        <w:spacing w:before="0" w:after="0"/>
        <w:contextualSpacing/>
        <w:jc w:val="both"/>
        <w:rPr>
          <w:rFonts w:eastAsia="Times New Roman" w:cs="Times New Roman"/>
          <w:b/>
          <w:bCs/>
          <w:sz w:val="24"/>
          <w:szCs w:val="24"/>
          <w:lang w:eastAsia="hr-HR"/>
        </w:rPr>
      </w:pPr>
    </w:p>
    <w:p w14:paraId="63790D9A" w14:textId="77777777" w:rsidR="00425C97" w:rsidRPr="001B1CB7" w:rsidRDefault="00425C97" w:rsidP="00425C97">
      <w:pPr>
        <w:tabs>
          <w:tab w:val="left" w:pos="2665"/>
        </w:tabs>
        <w:spacing w:before="0" w:after="0"/>
        <w:contextualSpacing/>
        <w:jc w:val="both"/>
        <w:rPr>
          <w:rFonts w:eastAsia="Times New Roman" w:cs="Times New Roman"/>
          <w:b/>
          <w:i/>
          <w:iCs/>
          <w:sz w:val="24"/>
          <w:szCs w:val="24"/>
          <w:lang w:eastAsia="hr-HR"/>
        </w:rPr>
      </w:pPr>
      <w:r w:rsidRPr="001B1CB7">
        <w:rPr>
          <w:rFonts w:eastAsia="Times New Roman" w:cs="Times New Roman"/>
          <w:b/>
          <w:i/>
          <w:iCs/>
          <w:sz w:val="24"/>
          <w:szCs w:val="24"/>
          <w:lang w:eastAsia="hr-HR"/>
        </w:rPr>
        <w:tab/>
      </w:r>
    </w:p>
    <w:p w14:paraId="360BAE5A" w14:textId="77777777" w:rsidR="00425C97" w:rsidRPr="001B1CB7" w:rsidRDefault="00425C97" w:rsidP="00425C97">
      <w:pPr>
        <w:spacing w:before="0" w:after="0"/>
        <w:contextualSpacing/>
        <w:jc w:val="center"/>
        <w:rPr>
          <w:rFonts w:eastAsia="Times New Roman" w:cs="Times New Roman"/>
          <w:b/>
          <w:i/>
          <w:iCs/>
          <w:sz w:val="24"/>
          <w:szCs w:val="24"/>
          <w:lang w:eastAsia="hr-HR"/>
        </w:rPr>
      </w:pPr>
      <w:r w:rsidRPr="001B1CB7">
        <w:rPr>
          <w:rFonts w:eastAsia="Times New Roman" w:cs="Times New Roman"/>
          <w:b/>
          <w:i/>
          <w:iCs/>
          <w:sz w:val="24"/>
          <w:szCs w:val="24"/>
          <w:lang w:eastAsia="hr-HR"/>
        </w:rPr>
        <w:t>Opće odredbe i definicije</w:t>
      </w:r>
    </w:p>
    <w:p w14:paraId="792C91A0" w14:textId="77777777" w:rsidR="00425C97" w:rsidRPr="001B1CB7" w:rsidRDefault="00425C97" w:rsidP="00425C97">
      <w:pPr>
        <w:spacing w:before="0" w:after="0"/>
        <w:contextualSpacing/>
        <w:jc w:val="center"/>
        <w:rPr>
          <w:rFonts w:eastAsia="Times New Roman" w:cs="Times New Roman"/>
          <w:i/>
          <w:iCs/>
          <w:sz w:val="24"/>
          <w:szCs w:val="24"/>
          <w:lang w:eastAsia="hr-HR"/>
        </w:rPr>
      </w:pPr>
    </w:p>
    <w:p w14:paraId="3DDBACA6" w14:textId="77777777" w:rsidR="00425C97" w:rsidRPr="001B1CB7" w:rsidRDefault="00425C97" w:rsidP="00425C97">
      <w:pPr>
        <w:spacing w:before="0" w:after="0"/>
        <w:contextualSpacing/>
        <w:jc w:val="center"/>
        <w:rPr>
          <w:rFonts w:eastAsia="Times New Roman" w:cs="Times New Roman"/>
          <w:sz w:val="24"/>
          <w:szCs w:val="24"/>
          <w:lang w:eastAsia="hr-HR"/>
        </w:rPr>
      </w:pPr>
      <w:r w:rsidRPr="001B1CB7">
        <w:rPr>
          <w:rFonts w:eastAsia="Times New Roman" w:cs="Times New Roman"/>
          <w:sz w:val="24"/>
          <w:szCs w:val="24"/>
          <w:lang w:eastAsia="hr-HR"/>
        </w:rPr>
        <w:t>Članak 1.</w:t>
      </w:r>
    </w:p>
    <w:p w14:paraId="2F7B2A28" w14:textId="77777777" w:rsidR="00425C97" w:rsidRPr="001B1CB7" w:rsidRDefault="00425C97" w:rsidP="00425C97">
      <w:pPr>
        <w:spacing w:before="0" w:after="0"/>
        <w:contextualSpacing/>
        <w:jc w:val="both"/>
        <w:rPr>
          <w:rFonts w:eastAsia="Times New Roman" w:cs="Times New Roman"/>
          <w:sz w:val="24"/>
          <w:szCs w:val="24"/>
          <w:lang w:eastAsia="hr-HR"/>
        </w:rPr>
      </w:pPr>
    </w:p>
    <w:p w14:paraId="230D0FCF"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 xml:space="preserve">(1) </w:t>
      </w:r>
      <w:r w:rsidRPr="001B1CB7">
        <w:rPr>
          <w:rFonts w:eastAsia="Times New Roman" w:cs="Times New Roman"/>
          <w:bCs/>
          <w:sz w:val="24"/>
          <w:szCs w:val="24"/>
          <w:lang w:eastAsia="hr-HR"/>
        </w:rPr>
        <w:t xml:space="preserve">Pravila o financijskim korekcijama (u daljnjem tekstu: Pravila), </w:t>
      </w:r>
      <w:r w:rsidRPr="001B1CB7">
        <w:rPr>
          <w:rFonts w:eastAsia="Times New Roman" w:cs="Times New Roman"/>
          <w:sz w:val="24"/>
          <w:szCs w:val="24"/>
          <w:lang w:eastAsia="hr-HR"/>
        </w:rPr>
        <w:t xml:space="preserve">sastavni su dio </w:t>
      </w:r>
      <w:r w:rsidRPr="001B1CB7">
        <w:rPr>
          <w:rFonts w:eastAsia="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724326B" w14:textId="77777777" w:rsidR="00425C97" w:rsidRPr="001B1CB7" w:rsidRDefault="00425C97" w:rsidP="00425C97">
      <w:pPr>
        <w:spacing w:before="0" w:after="0"/>
        <w:contextualSpacing/>
        <w:jc w:val="both"/>
        <w:rPr>
          <w:rFonts w:eastAsia="Times New Roman" w:cs="Times New Roman"/>
          <w:sz w:val="24"/>
          <w:szCs w:val="24"/>
          <w:lang w:eastAsia="hr-HR"/>
        </w:rPr>
      </w:pPr>
    </w:p>
    <w:p w14:paraId="52AF11E1"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4DCADE" w14:textId="77777777" w:rsidR="00425C97" w:rsidRPr="001B1CB7" w:rsidRDefault="00425C97" w:rsidP="00425C97">
      <w:pPr>
        <w:spacing w:before="0" w:after="0"/>
        <w:contextualSpacing/>
        <w:jc w:val="both"/>
        <w:rPr>
          <w:rFonts w:eastAsia="Times New Roman" w:cs="Times New Roman"/>
          <w:sz w:val="24"/>
          <w:szCs w:val="24"/>
          <w:lang w:eastAsia="hr-HR"/>
        </w:rPr>
      </w:pPr>
    </w:p>
    <w:p w14:paraId="406C703A" w14:textId="77777777" w:rsidR="00425C97" w:rsidRPr="001B1CB7" w:rsidRDefault="00425C97" w:rsidP="00425C97">
      <w:pPr>
        <w:spacing w:before="0" w:after="0"/>
        <w:contextualSpacing/>
        <w:jc w:val="both"/>
        <w:rPr>
          <w:rFonts w:eastAsia="Calibri" w:cs="Times New Roman"/>
          <w:sz w:val="24"/>
          <w:szCs w:val="24"/>
        </w:rPr>
      </w:pPr>
      <w:r w:rsidRPr="001B1CB7">
        <w:rPr>
          <w:rFonts w:eastAsia="Times New Roman" w:cs="Times New Roman"/>
          <w:bCs/>
          <w:sz w:val="24"/>
          <w:szCs w:val="24"/>
          <w:lang w:eastAsia="hr-HR"/>
        </w:rPr>
        <w:t xml:space="preserve">(3) U postupku utvrđivanja i određivanja financijskih korekcija, primjenjuje se načelo jednakog postupanja prema svim korisnicima (i partnerima) bespovratnih sredstava te </w:t>
      </w:r>
      <w:r w:rsidRPr="001B1CB7">
        <w:rPr>
          <w:rFonts w:eastAsia="Calibri"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B1A4926" w14:textId="77777777" w:rsidR="00425C97" w:rsidRPr="001B1CB7" w:rsidRDefault="00425C97" w:rsidP="00425C97">
      <w:pPr>
        <w:spacing w:before="0" w:after="0"/>
        <w:contextualSpacing/>
        <w:jc w:val="both"/>
        <w:rPr>
          <w:rFonts w:eastAsia="Calibri" w:cs="Times New Roman"/>
          <w:sz w:val="24"/>
          <w:szCs w:val="24"/>
        </w:rPr>
      </w:pPr>
    </w:p>
    <w:p w14:paraId="5A74F5BE" w14:textId="77777777" w:rsidR="00425C97" w:rsidRPr="001B1CB7" w:rsidRDefault="00425C97" w:rsidP="00425C97">
      <w:pPr>
        <w:spacing w:before="0" w:after="0"/>
        <w:contextualSpacing/>
        <w:jc w:val="both"/>
        <w:rPr>
          <w:rFonts w:eastAsia="Times New Roman" w:cs="Times New Roman"/>
          <w:bCs/>
          <w:sz w:val="24"/>
          <w:szCs w:val="24"/>
          <w:lang w:eastAsia="hr-HR"/>
        </w:rPr>
      </w:pPr>
      <w:r w:rsidRPr="001B1CB7">
        <w:rPr>
          <w:rFonts w:eastAsia="Calibri" w:cs="Times New Roman"/>
          <w:sz w:val="24"/>
          <w:szCs w:val="24"/>
        </w:rPr>
        <w:t>(4) Prijavitelj i partneri prijavitelja, odnosno korisnici i partneri korisnika te nadležna tijela postupaju u skladu s pravilima i načelima javne nabave, odnosno nabave koju provode neobveznici Zakona o javnoj nabavi, kao i pravilima i načelima Ugovora o funkcioniranju Europske unije (pročišćena verzije Ugovora o Europskoj uniji i Ugovora o funkcioniranju Europske unije, SL C 202, 7.6.2016.) koja uključuju slobodu kretanja roba, pravo poslovnog nastana, slobodu pružanja usluga, nediskriminaciju i jednako postupanje, transparentnost, proporcionalnost i uzajamno priznavanje.</w:t>
      </w:r>
    </w:p>
    <w:p w14:paraId="54046A0A" w14:textId="77777777" w:rsidR="00425C97" w:rsidRPr="001B1CB7" w:rsidRDefault="00425C97" w:rsidP="00425C97">
      <w:pPr>
        <w:spacing w:before="0" w:after="0"/>
        <w:contextualSpacing/>
        <w:jc w:val="both"/>
        <w:rPr>
          <w:rFonts w:eastAsia="Times New Roman" w:cs="Times New Roman"/>
          <w:bCs/>
          <w:sz w:val="24"/>
          <w:szCs w:val="24"/>
          <w:lang w:eastAsia="hr-HR"/>
        </w:rPr>
      </w:pPr>
    </w:p>
    <w:p w14:paraId="4864F0AD" w14:textId="77777777" w:rsidR="00425C97" w:rsidRPr="001B1CB7" w:rsidRDefault="00425C97" w:rsidP="00425C97">
      <w:pPr>
        <w:spacing w:before="0" w:after="0"/>
        <w:contextualSpacing/>
        <w:jc w:val="both"/>
        <w:rPr>
          <w:rFonts w:eastAsia="Times New Roman" w:cs="Times New Roman"/>
          <w:b/>
          <w:bCs/>
          <w:sz w:val="24"/>
          <w:szCs w:val="24"/>
          <w:lang w:eastAsia="hr-HR"/>
        </w:rPr>
      </w:pPr>
      <w:r w:rsidRPr="001B1CB7">
        <w:rPr>
          <w:rFonts w:eastAsia="Times New Roman" w:cs="Times New Roman"/>
          <w:bCs/>
          <w:sz w:val="24"/>
          <w:szCs w:val="24"/>
          <w:lang w:eastAsia="hr-HR"/>
        </w:rPr>
        <w:t>(5) Prihvaćanjem ovih Pravila korisnik pristaje da mu nadležno tijelo, u slučajevima i pod uvjetima te na način definiran ovim Pravilima, određuje financijske korekcije.</w:t>
      </w:r>
    </w:p>
    <w:p w14:paraId="6371FE07" w14:textId="77777777" w:rsidR="00425C97" w:rsidRPr="001B1CB7" w:rsidRDefault="00425C97" w:rsidP="00425C97">
      <w:pPr>
        <w:spacing w:before="0" w:after="0"/>
        <w:contextualSpacing/>
        <w:jc w:val="both"/>
        <w:rPr>
          <w:rFonts w:eastAsia="Times New Roman" w:cs="Times New Roman"/>
          <w:sz w:val="24"/>
          <w:szCs w:val="24"/>
          <w:lang w:eastAsia="hr-HR"/>
        </w:rPr>
      </w:pPr>
    </w:p>
    <w:p w14:paraId="272B42F0" w14:textId="77777777" w:rsidR="00425C97" w:rsidRPr="001B1CB7" w:rsidRDefault="00425C97" w:rsidP="00425C97">
      <w:pPr>
        <w:spacing w:before="0" w:after="0"/>
        <w:contextualSpacing/>
        <w:jc w:val="both"/>
        <w:rPr>
          <w:rFonts w:eastAsia="Times New Roman" w:cs="Times New Roman"/>
          <w:sz w:val="24"/>
          <w:szCs w:val="24"/>
          <w:lang w:eastAsia="hr-HR"/>
        </w:rPr>
      </w:pPr>
    </w:p>
    <w:p w14:paraId="41B3B659" w14:textId="77777777" w:rsidR="00425C97" w:rsidRPr="001B1CB7" w:rsidRDefault="00425C97" w:rsidP="00425C97">
      <w:pPr>
        <w:spacing w:before="0" w:after="0"/>
        <w:contextualSpacing/>
        <w:jc w:val="center"/>
        <w:rPr>
          <w:rFonts w:eastAsia="Times New Roman" w:cs="Times New Roman"/>
          <w:sz w:val="24"/>
          <w:szCs w:val="24"/>
          <w:lang w:eastAsia="hr-HR"/>
        </w:rPr>
      </w:pPr>
      <w:r w:rsidRPr="001B1CB7">
        <w:rPr>
          <w:rFonts w:eastAsia="Times New Roman" w:cs="Times New Roman"/>
          <w:sz w:val="24"/>
          <w:szCs w:val="24"/>
          <w:lang w:eastAsia="hr-HR"/>
        </w:rPr>
        <w:t>Članak 2.</w:t>
      </w:r>
    </w:p>
    <w:p w14:paraId="266740E9" w14:textId="77777777" w:rsidR="00425C97" w:rsidRPr="001B1CB7" w:rsidRDefault="00425C97" w:rsidP="00425C97">
      <w:pPr>
        <w:spacing w:before="0" w:after="0"/>
        <w:contextualSpacing/>
        <w:jc w:val="center"/>
        <w:rPr>
          <w:rFonts w:eastAsia="Times New Roman" w:cs="Times New Roman"/>
          <w:sz w:val="24"/>
          <w:szCs w:val="24"/>
          <w:lang w:eastAsia="hr-HR"/>
        </w:rPr>
      </w:pPr>
    </w:p>
    <w:p w14:paraId="6231F68C" w14:textId="77777777" w:rsidR="00425C97" w:rsidRPr="001B1CB7" w:rsidRDefault="00425C97" w:rsidP="00425C97">
      <w:pPr>
        <w:spacing w:before="0" w:after="0"/>
        <w:contextualSpacing/>
        <w:rPr>
          <w:rFonts w:eastAsia="Times New Roman" w:cs="Times New Roman"/>
          <w:sz w:val="24"/>
          <w:szCs w:val="24"/>
          <w:lang w:eastAsia="hr-HR"/>
        </w:rPr>
      </w:pPr>
      <w:r w:rsidRPr="001B1CB7">
        <w:rPr>
          <w:rFonts w:eastAsia="Times New Roman" w:cs="Times New Roman"/>
          <w:sz w:val="24"/>
          <w:szCs w:val="24"/>
          <w:lang w:eastAsia="hr-HR"/>
        </w:rPr>
        <w:t>(1) Pojedini pojmovi u smislu ovih Pravila imaju sljedeće značenje:</w:t>
      </w:r>
    </w:p>
    <w:p w14:paraId="31CC32C6" w14:textId="77777777" w:rsidR="00425C97" w:rsidRPr="001B1CB7" w:rsidRDefault="00425C97" w:rsidP="00425C97">
      <w:pPr>
        <w:spacing w:before="0" w:after="0"/>
        <w:contextualSpacing/>
        <w:jc w:val="both"/>
        <w:rPr>
          <w:rFonts w:eastAsia="Times New Roman" w:cs="Times New Roman"/>
          <w:sz w:val="24"/>
          <w:szCs w:val="24"/>
          <w:lang w:eastAsia="hr-HR"/>
        </w:rPr>
      </w:pPr>
    </w:p>
    <w:p w14:paraId="01C4AE93" w14:textId="77777777" w:rsidR="00425C97" w:rsidRPr="001B1CB7" w:rsidRDefault="00425C97" w:rsidP="00425C97">
      <w:pPr>
        <w:autoSpaceDE w:val="0"/>
        <w:autoSpaceDN w:val="0"/>
        <w:adjustRightInd w:val="0"/>
        <w:spacing w:before="0" w:after="0"/>
        <w:contextualSpacing/>
        <w:jc w:val="both"/>
        <w:rPr>
          <w:rFonts w:eastAsia="Calibri" w:cs="Times New Roman"/>
          <w:sz w:val="24"/>
          <w:szCs w:val="24"/>
        </w:rPr>
      </w:pPr>
      <w:r w:rsidRPr="001B1CB7">
        <w:rPr>
          <w:rFonts w:eastAsia="Times New Roman" w:cs="Times New Roman"/>
          <w:sz w:val="24"/>
          <w:szCs w:val="24"/>
          <w:lang w:eastAsia="hr-HR"/>
        </w:rPr>
        <w:lastRenderedPageBreak/>
        <w:t>1.</w:t>
      </w:r>
      <w:r w:rsidRPr="001B1CB7">
        <w:rPr>
          <w:rFonts w:eastAsia="Times New Roman" w:cs="Times New Roman"/>
          <w:i/>
          <w:sz w:val="24"/>
          <w:szCs w:val="24"/>
          <w:lang w:eastAsia="hr-HR"/>
        </w:rPr>
        <w:t xml:space="preserve"> Financijska korekcija</w:t>
      </w:r>
      <w:r w:rsidRPr="001B1CB7">
        <w:rPr>
          <w:rFonts w:eastAsia="Times New Roman" w:cs="Times New Roman"/>
          <w:i/>
          <w:sz w:val="24"/>
          <w:szCs w:val="24"/>
          <w:vertAlign w:val="superscript"/>
          <w:lang w:eastAsia="hr-HR"/>
        </w:rPr>
        <w:footnoteReference w:id="1"/>
      </w:r>
      <w:r w:rsidRPr="001B1CB7">
        <w:rPr>
          <w:rFonts w:eastAsia="Times New Roman" w:cs="Times New Roman"/>
          <w:sz w:val="24"/>
          <w:szCs w:val="24"/>
          <w:lang w:eastAsia="hr-HR"/>
        </w:rPr>
        <w:t xml:space="preserve"> je instrument kojim se nakon što je nadležno tijelo utvrdilo nepravilnost koju je počinio prijavitelj i/ili partner prijavitelja</w:t>
      </w:r>
      <w:r w:rsidRPr="001B1CB7">
        <w:rPr>
          <w:rStyle w:val="FootnoteReference"/>
          <w:rFonts w:eastAsia="Times New Roman" w:cs="Times New Roman"/>
          <w:sz w:val="24"/>
          <w:szCs w:val="24"/>
          <w:lang w:eastAsia="hr-HR"/>
        </w:rPr>
        <w:footnoteReference w:id="2"/>
      </w:r>
      <w:r w:rsidRPr="001B1CB7">
        <w:rPr>
          <w:rFonts w:eastAsia="Times New Roman" w:cs="Times New Roman"/>
          <w:sz w:val="24"/>
          <w:szCs w:val="24"/>
          <w:lang w:eastAsia="hr-HR"/>
        </w:rPr>
        <w:t>, odnosno korisnik i/ili partner korisnika bespovratnih sredstava,</w:t>
      </w:r>
      <w:r w:rsidRPr="001B1CB7">
        <w:rPr>
          <w:rFonts w:eastAsia="Calibri" w:cs="Times New Roman"/>
          <w:sz w:val="24"/>
          <w:szCs w:val="24"/>
        </w:rPr>
        <w:t xml:space="preserve"> umanjuju bespovratna sredstava iz ugovora o dodjeli bespovratnih sredstava ili nalaže povrat cijelog ili dijela financiranja isplaćenog korisniku.</w:t>
      </w:r>
    </w:p>
    <w:p w14:paraId="7169EC4E" w14:textId="77777777" w:rsidR="00425C97" w:rsidRPr="001B1CB7" w:rsidRDefault="00425C97" w:rsidP="00425C97">
      <w:pPr>
        <w:jc w:val="both"/>
        <w:rPr>
          <w:rFonts w:eastAsia="Times New Roman" w:cs="Times New Roman"/>
          <w:sz w:val="24"/>
          <w:szCs w:val="24"/>
        </w:rPr>
      </w:pPr>
      <w:r w:rsidRPr="001B1CB7">
        <w:rPr>
          <w:rFonts w:eastAsia="Times New Roman" w:cs="Times New Roman"/>
          <w:sz w:val="24"/>
          <w:szCs w:val="24"/>
        </w:rPr>
        <w:t xml:space="preserve">2. </w:t>
      </w:r>
      <w:r w:rsidRPr="001B1CB7">
        <w:rPr>
          <w:rFonts w:eastAsia="Times New Roman" w:cs="Times New Roman"/>
          <w:i/>
          <w:sz w:val="24"/>
          <w:szCs w:val="24"/>
        </w:rPr>
        <w:t>Nadležno tijelo</w:t>
      </w:r>
      <w:r w:rsidRPr="001B1CB7">
        <w:rPr>
          <w:rFonts w:eastAsia="Times New Roman" w:cs="Times New Roman"/>
          <w:sz w:val="24"/>
          <w:szCs w:val="24"/>
        </w:rPr>
        <w:t xml:space="preserve"> je Upravljačko tijelo i/ili Posredničko tijelo razine 2.</w:t>
      </w:r>
    </w:p>
    <w:p w14:paraId="079B614E" w14:textId="77777777" w:rsidR="00425C97" w:rsidRPr="001B1CB7" w:rsidRDefault="00425C97" w:rsidP="00425C97">
      <w:pPr>
        <w:autoSpaceDE w:val="0"/>
        <w:autoSpaceDN w:val="0"/>
        <w:adjustRightInd w:val="0"/>
        <w:spacing w:before="0" w:after="0"/>
        <w:contextualSpacing/>
        <w:jc w:val="both"/>
        <w:rPr>
          <w:rFonts w:eastAsia="Calibri" w:cs="Times New Roman"/>
          <w:sz w:val="24"/>
          <w:szCs w:val="24"/>
        </w:rPr>
      </w:pPr>
      <w:r w:rsidRPr="001B1CB7">
        <w:rPr>
          <w:rFonts w:eastAsia="Times New Roman" w:cs="Times New Roman"/>
          <w:sz w:val="24"/>
          <w:szCs w:val="24"/>
          <w:lang w:eastAsia="hr-HR"/>
        </w:rPr>
        <w:t xml:space="preserve">3. </w:t>
      </w:r>
      <w:r w:rsidRPr="001B1CB7">
        <w:rPr>
          <w:rFonts w:eastAsia="Times New Roman" w:cs="Times New Roman"/>
          <w:i/>
          <w:sz w:val="24"/>
          <w:szCs w:val="24"/>
          <w:lang w:eastAsia="hr-HR"/>
        </w:rPr>
        <w:t>Nepravilnost</w:t>
      </w:r>
      <w:r w:rsidRPr="001B1CB7">
        <w:rPr>
          <w:rFonts w:eastAsia="Times New Roman" w:cs="Times New Roman"/>
          <w:sz w:val="24"/>
          <w:szCs w:val="24"/>
          <w:lang w:eastAsia="hr-HR"/>
        </w:rPr>
        <w:t xml:space="preserve"> je </w:t>
      </w:r>
      <w:r w:rsidRPr="001B1CB7">
        <w:rPr>
          <w:rFonts w:eastAsia="Calibri" w:cs="Times New Roman"/>
          <w:sz w:val="24"/>
          <w:szCs w:val="24"/>
        </w:rPr>
        <w:t>kršenje prava Europske unije ili nacionalnog prava u vezi s njegovom primjenom koje proizlazi iz djelovanja ili propusta gospodarskog subjekta uključenog u provedbu europskih strukturnih i investicijskih fondova (u daljnjem tekstu: ESI fondovi) koje šteti, ili bi moglo naštetiti proračunu Unije</w:t>
      </w:r>
      <w:r w:rsidRPr="001B1CB7">
        <w:rPr>
          <w:rFonts w:eastAsia="Calibri" w:cs="Times New Roman"/>
          <w:sz w:val="24"/>
          <w:szCs w:val="24"/>
          <w:vertAlign w:val="superscript"/>
        </w:rPr>
        <w:footnoteReference w:id="3"/>
      </w:r>
      <w:r w:rsidRPr="001B1CB7">
        <w:rPr>
          <w:rFonts w:eastAsia="Calibri" w:cs="Times New Roman"/>
          <w:sz w:val="24"/>
          <w:szCs w:val="24"/>
        </w:rPr>
        <w:t>, tako da optereti proračun Unije neopravdanim izdatkom.</w:t>
      </w:r>
      <w:r w:rsidRPr="001B1CB7">
        <w:rPr>
          <w:rFonts w:eastAsia="Calibri" w:cs="Times New Roman"/>
          <w:sz w:val="24"/>
          <w:szCs w:val="24"/>
          <w:vertAlign w:val="superscript"/>
        </w:rPr>
        <w:footnoteReference w:id="4"/>
      </w:r>
    </w:p>
    <w:p w14:paraId="6EF0A634" w14:textId="77777777" w:rsidR="00425C97" w:rsidRPr="001B1CB7" w:rsidRDefault="00425C97" w:rsidP="00425C97">
      <w:pPr>
        <w:spacing w:before="0" w:after="0"/>
        <w:contextualSpacing/>
        <w:jc w:val="both"/>
        <w:rPr>
          <w:rFonts w:eastAsia="Calibri" w:cs="Times New Roman"/>
          <w:sz w:val="24"/>
          <w:szCs w:val="24"/>
        </w:rPr>
      </w:pPr>
    </w:p>
    <w:p w14:paraId="212513ED" w14:textId="77777777" w:rsidR="00425C97" w:rsidRPr="001B1CB7" w:rsidRDefault="00425C97" w:rsidP="00425C97">
      <w:pPr>
        <w:spacing w:before="0" w:after="0"/>
        <w:contextualSpacing/>
        <w:jc w:val="both"/>
        <w:rPr>
          <w:rFonts w:eastAsia="Calibri" w:cs="Times New Roman"/>
          <w:sz w:val="24"/>
          <w:szCs w:val="24"/>
        </w:rPr>
      </w:pPr>
      <w:r w:rsidRPr="001B1CB7">
        <w:rPr>
          <w:rFonts w:eastAsia="Calibri" w:cs="Times New Roman"/>
          <w:sz w:val="24"/>
          <w:szCs w:val="24"/>
        </w:rPr>
        <w:t xml:space="preserve">4. </w:t>
      </w:r>
      <w:r w:rsidRPr="001B1CB7">
        <w:rPr>
          <w:rFonts w:eastAsia="Calibri" w:cs="Times New Roman"/>
          <w:i/>
          <w:sz w:val="24"/>
          <w:szCs w:val="24"/>
        </w:rPr>
        <w:t>Prijevara</w:t>
      </w:r>
      <w:r w:rsidRPr="001B1CB7">
        <w:rPr>
          <w:rFonts w:eastAsia="Calibri"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Pr="001B1CB7">
        <w:rPr>
          <w:rFonts w:eastAsia="Calibri" w:cs="Times New Roman"/>
          <w:sz w:val="24"/>
          <w:szCs w:val="24"/>
          <w:vertAlign w:val="superscript"/>
        </w:rPr>
        <w:footnoteReference w:id="5"/>
      </w:r>
      <w:r w:rsidRPr="001B1CB7">
        <w:rPr>
          <w:rFonts w:eastAsia="Calibri" w:cs="Times New Roman"/>
          <w:sz w:val="24"/>
          <w:szCs w:val="24"/>
        </w:rPr>
        <w:t xml:space="preserve"> </w:t>
      </w:r>
    </w:p>
    <w:p w14:paraId="267A2877" w14:textId="77777777" w:rsidR="00425C97" w:rsidRPr="001B1CB7" w:rsidRDefault="00425C97" w:rsidP="00425C97">
      <w:pPr>
        <w:spacing w:before="0" w:after="0"/>
        <w:contextualSpacing/>
        <w:jc w:val="both"/>
        <w:rPr>
          <w:rFonts w:eastAsia="Calibri" w:cs="Times New Roman"/>
          <w:sz w:val="24"/>
          <w:szCs w:val="24"/>
        </w:rPr>
      </w:pPr>
    </w:p>
    <w:p w14:paraId="376F2E01" w14:textId="77777777" w:rsidR="00425C97" w:rsidRPr="001B1CB7" w:rsidRDefault="00425C97" w:rsidP="00425C97">
      <w:pPr>
        <w:spacing w:before="0" w:after="0"/>
        <w:contextualSpacing/>
        <w:jc w:val="both"/>
        <w:rPr>
          <w:rFonts w:eastAsia="Calibri" w:cs="Times New Roman"/>
          <w:sz w:val="24"/>
          <w:szCs w:val="24"/>
        </w:rPr>
      </w:pPr>
      <w:r w:rsidRPr="001B1CB7">
        <w:rPr>
          <w:rFonts w:eastAsia="Calibri" w:cs="Times New Roman"/>
          <w:sz w:val="24"/>
          <w:szCs w:val="24"/>
        </w:rPr>
        <w:t>Prijevara jest nepravilnost. Podrazumijeva kumulativno ispunjenje sljedećih uvjeta:</w:t>
      </w:r>
    </w:p>
    <w:p w14:paraId="3F44AEDC" w14:textId="77777777" w:rsidR="00425C97" w:rsidRPr="001B1CB7" w:rsidRDefault="00425C97" w:rsidP="00425C97">
      <w:pPr>
        <w:spacing w:before="0" w:after="0"/>
        <w:contextualSpacing/>
        <w:jc w:val="both"/>
        <w:rPr>
          <w:rFonts w:eastAsia="Calibri" w:cs="Times New Roman"/>
          <w:sz w:val="24"/>
          <w:szCs w:val="24"/>
        </w:rPr>
      </w:pPr>
    </w:p>
    <w:p w14:paraId="48F5073C" w14:textId="77777777" w:rsidR="00425C97" w:rsidRPr="001B1CB7" w:rsidRDefault="00425C97" w:rsidP="00425C97">
      <w:pPr>
        <w:spacing w:before="0" w:after="0"/>
        <w:contextualSpacing/>
        <w:jc w:val="both"/>
        <w:rPr>
          <w:rFonts w:eastAsia="Calibri" w:cs="Times New Roman"/>
          <w:sz w:val="24"/>
          <w:szCs w:val="24"/>
        </w:rPr>
      </w:pPr>
      <w:r w:rsidRPr="001B1CB7">
        <w:rPr>
          <w:rFonts w:eastAsia="Calibri" w:cs="Times New Roman"/>
          <w:sz w:val="24"/>
          <w:szCs w:val="24"/>
        </w:rPr>
        <w:t>- donesena je pravomoćna presuda, i</w:t>
      </w:r>
    </w:p>
    <w:p w14:paraId="7B23766A" w14:textId="77777777" w:rsidR="00425C97" w:rsidRPr="001B1CB7" w:rsidRDefault="00425C97" w:rsidP="00425C97">
      <w:pPr>
        <w:spacing w:before="0" w:after="0"/>
        <w:contextualSpacing/>
        <w:jc w:val="both"/>
        <w:rPr>
          <w:rFonts w:eastAsia="Calibri" w:cs="Times New Roman"/>
          <w:sz w:val="24"/>
          <w:szCs w:val="24"/>
        </w:rPr>
      </w:pPr>
      <w:r w:rsidRPr="001B1CB7">
        <w:rPr>
          <w:rFonts w:eastAsia="Calibri" w:cs="Times New Roman"/>
          <w:sz w:val="24"/>
          <w:szCs w:val="24"/>
        </w:rPr>
        <w:t>- utvrđena je poveznica između kaznenog djela i projekta.</w:t>
      </w:r>
    </w:p>
    <w:p w14:paraId="1A82B6BF" w14:textId="77777777" w:rsidR="00425C97" w:rsidRPr="001B1CB7" w:rsidRDefault="00425C97" w:rsidP="00425C97">
      <w:pPr>
        <w:spacing w:before="0" w:after="0"/>
        <w:contextualSpacing/>
        <w:jc w:val="both"/>
        <w:rPr>
          <w:rFonts w:eastAsia="Calibri" w:cs="Times New Roman"/>
          <w:sz w:val="24"/>
          <w:szCs w:val="24"/>
        </w:rPr>
      </w:pPr>
    </w:p>
    <w:p w14:paraId="23A98924" w14:textId="77777777" w:rsidR="00425C97" w:rsidRPr="001B1CB7" w:rsidRDefault="00425C97" w:rsidP="00425C97">
      <w:pPr>
        <w:spacing w:before="0" w:after="0"/>
        <w:contextualSpacing/>
        <w:jc w:val="both"/>
        <w:rPr>
          <w:rFonts w:eastAsia="Calibri" w:cs="Times New Roman"/>
          <w:sz w:val="24"/>
          <w:szCs w:val="24"/>
        </w:rPr>
      </w:pPr>
      <w:r w:rsidRPr="001B1CB7">
        <w:rPr>
          <w:rFonts w:eastAsia="Calibri" w:cs="Times New Roman"/>
          <w:sz w:val="24"/>
          <w:szCs w:val="24"/>
        </w:rPr>
        <w:t>Nadležno tijelo može sumnjati na prijevaru, što može biti osnova za poduzimanje određenih radnji.</w:t>
      </w:r>
    </w:p>
    <w:p w14:paraId="39FEF60E" w14:textId="77777777" w:rsidR="00425C97" w:rsidRPr="001B1CB7" w:rsidRDefault="00425C97" w:rsidP="00425C97">
      <w:pPr>
        <w:jc w:val="both"/>
        <w:rPr>
          <w:rFonts w:eastAsia="Times New Roman" w:cs="Times New Roman"/>
          <w:sz w:val="24"/>
          <w:szCs w:val="24"/>
        </w:rPr>
      </w:pPr>
      <w:r w:rsidRPr="001B1CB7">
        <w:rPr>
          <w:rFonts w:eastAsia="Times New Roman" w:cs="Times New Roman"/>
          <w:sz w:val="24"/>
          <w:szCs w:val="24"/>
          <w:lang w:eastAsia="hr-HR"/>
        </w:rPr>
        <w:lastRenderedPageBreak/>
        <w:t>(2) Ostali pojmovi u smislu ovog Pravila imaju značenja kako je opisano u Pravilniku o prihvatljivosti izdataka (Narodne novine, br. 143/14) i Općim uvjetima ugovora o dodjeli bespovratnih sredstva.</w:t>
      </w:r>
    </w:p>
    <w:p w14:paraId="053257F9" w14:textId="77777777" w:rsidR="00425C97" w:rsidRPr="001B1CB7" w:rsidRDefault="00425C97" w:rsidP="00425C97">
      <w:pPr>
        <w:spacing w:before="0" w:after="0"/>
        <w:contextualSpacing/>
        <w:jc w:val="both"/>
        <w:rPr>
          <w:rFonts w:eastAsia="Times New Roman" w:cs="Times New Roman"/>
          <w:i/>
          <w:sz w:val="20"/>
          <w:szCs w:val="20"/>
          <w:lang w:eastAsia="hr-HR"/>
        </w:rPr>
      </w:pPr>
    </w:p>
    <w:p w14:paraId="7765999C" w14:textId="77777777" w:rsidR="00425C97" w:rsidRPr="001B1CB7" w:rsidRDefault="00425C97" w:rsidP="00425C97">
      <w:pPr>
        <w:spacing w:before="0" w:after="0"/>
        <w:contextualSpacing/>
        <w:jc w:val="center"/>
        <w:rPr>
          <w:rFonts w:eastAsia="Times New Roman" w:cs="Times New Roman"/>
          <w:sz w:val="24"/>
          <w:szCs w:val="24"/>
          <w:lang w:eastAsia="hr-HR"/>
        </w:rPr>
      </w:pPr>
      <w:r w:rsidRPr="001B1CB7">
        <w:rPr>
          <w:rFonts w:eastAsia="Times New Roman" w:cs="Times New Roman"/>
          <w:b/>
          <w:i/>
          <w:sz w:val="24"/>
          <w:szCs w:val="24"/>
          <w:lang w:eastAsia="hr-HR"/>
        </w:rPr>
        <w:t>Nadležnost</w:t>
      </w:r>
    </w:p>
    <w:p w14:paraId="0FC2F1AE" w14:textId="77777777" w:rsidR="00425C97" w:rsidRPr="001B1CB7" w:rsidRDefault="00425C97" w:rsidP="00425C97">
      <w:pPr>
        <w:spacing w:before="0" w:after="0"/>
        <w:contextualSpacing/>
        <w:jc w:val="center"/>
        <w:rPr>
          <w:rFonts w:eastAsia="Times New Roman" w:cs="Times New Roman"/>
          <w:sz w:val="24"/>
          <w:szCs w:val="24"/>
          <w:lang w:eastAsia="hr-HR"/>
        </w:rPr>
      </w:pPr>
    </w:p>
    <w:p w14:paraId="44BE6B5D" w14:textId="77777777" w:rsidR="00425C97" w:rsidRPr="001B1CB7" w:rsidRDefault="00425C97" w:rsidP="00425C97">
      <w:pPr>
        <w:spacing w:before="0" w:after="0"/>
        <w:contextualSpacing/>
        <w:jc w:val="center"/>
        <w:rPr>
          <w:rFonts w:eastAsia="Times New Roman" w:cs="Times New Roman"/>
          <w:sz w:val="24"/>
          <w:szCs w:val="24"/>
          <w:lang w:eastAsia="hr-HR"/>
        </w:rPr>
      </w:pPr>
      <w:r w:rsidRPr="001B1CB7">
        <w:rPr>
          <w:rFonts w:eastAsia="Times New Roman" w:cs="Times New Roman"/>
          <w:sz w:val="24"/>
          <w:szCs w:val="24"/>
          <w:lang w:eastAsia="hr-HR"/>
        </w:rPr>
        <w:t>Članak 3.</w:t>
      </w:r>
    </w:p>
    <w:p w14:paraId="5829AFBE" w14:textId="77777777" w:rsidR="00425C97" w:rsidRPr="001B1CB7" w:rsidRDefault="00425C97" w:rsidP="00425C97">
      <w:pPr>
        <w:spacing w:before="0" w:after="0"/>
        <w:contextualSpacing/>
        <w:jc w:val="both"/>
        <w:rPr>
          <w:rFonts w:eastAsia="Times New Roman" w:cs="Times New Roman"/>
          <w:sz w:val="24"/>
          <w:szCs w:val="24"/>
          <w:lang w:eastAsia="hr-HR"/>
        </w:rPr>
      </w:pPr>
    </w:p>
    <w:p w14:paraId="5247E783"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 xml:space="preserve">(1) Odluku o financijskoj korekciji i/ili privremenoj mjeri donosi čelnik Posredničkog tijela razine 2  na temelju provedenog postupka utvrđivanja nepravilnosti. </w:t>
      </w:r>
    </w:p>
    <w:p w14:paraId="2B895E1D" w14:textId="77777777" w:rsidR="00425C97" w:rsidRPr="001B1CB7" w:rsidRDefault="00425C97" w:rsidP="00425C97">
      <w:pPr>
        <w:spacing w:before="0" w:after="0"/>
        <w:contextualSpacing/>
        <w:jc w:val="both"/>
        <w:rPr>
          <w:rFonts w:eastAsia="Times New Roman" w:cs="Times New Roman"/>
          <w:sz w:val="24"/>
          <w:szCs w:val="24"/>
          <w:lang w:eastAsia="hr-HR"/>
        </w:rPr>
      </w:pPr>
    </w:p>
    <w:p w14:paraId="4FEC49FD"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(2) Odluku iz stavka 1. ovoga članka može donijeti i čelnik Upravljačkog tijela.</w:t>
      </w:r>
    </w:p>
    <w:p w14:paraId="36DF4561" w14:textId="77777777" w:rsidR="00425C97" w:rsidRPr="001B1CB7" w:rsidRDefault="00425C97" w:rsidP="00425C97">
      <w:pPr>
        <w:spacing w:before="0" w:after="0"/>
        <w:contextualSpacing/>
        <w:jc w:val="both"/>
        <w:rPr>
          <w:rFonts w:eastAsia="Times New Roman" w:cs="Times New Roman"/>
          <w:sz w:val="24"/>
          <w:szCs w:val="24"/>
          <w:lang w:eastAsia="hr-HR"/>
        </w:rPr>
      </w:pPr>
    </w:p>
    <w:p w14:paraId="2E75653E" w14:textId="77777777" w:rsidR="00425C97" w:rsidRPr="001B1CB7" w:rsidRDefault="00425C97" w:rsidP="00425C97">
      <w:pPr>
        <w:spacing w:before="0" w:after="0"/>
        <w:contextualSpacing/>
        <w:jc w:val="both"/>
        <w:rPr>
          <w:rFonts w:eastAsia="Times New Roman" w:cs="Times New Roman"/>
          <w:sz w:val="24"/>
          <w:szCs w:val="24"/>
          <w:lang w:eastAsia="hr-HR"/>
        </w:rPr>
      </w:pPr>
    </w:p>
    <w:p w14:paraId="68B9CE8B" w14:textId="77777777" w:rsidR="00425C97" w:rsidRPr="001B1CB7" w:rsidRDefault="00425C97" w:rsidP="00425C97">
      <w:pPr>
        <w:spacing w:before="0" w:after="0"/>
        <w:contextualSpacing/>
        <w:jc w:val="center"/>
        <w:rPr>
          <w:rFonts w:eastAsia="Times New Roman" w:cs="Times New Roman"/>
          <w:b/>
          <w:i/>
          <w:sz w:val="24"/>
          <w:szCs w:val="24"/>
          <w:lang w:eastAsia="hr-HR"/>
        </w:rPr>
      </w:pPr>
      <w:r w:rsidRPr="001B1CB7">
        <w:rPr>
          <w:rFonts w:eastAsia="Times New Roman" w:cs="Times New Roman"/>
          <w:b/>
          <w:i/>
          <w:sz w:val="24"/>
          <w:szCs w:val="24"/>
          <w:lang w:eastAsia="hr-HR"/>
        </w:rPr>
        <w:t xml:space="preserve">Postupak određivanja </w:t>
      </w:r>
      <w:r w:rsidRPr="001B1CB7">
        <w:rPr>
          <w:rFonts w:eastAsia="Times New Roman" w:cs="Times New Roman"/>
          <w:b/>
          <w:i/>
          <w:iCs/>
          <w:sz w:val="24"/>
          <w:szCs w:val="24"/>
          <w:lang w:eastAsia="hr-HR"/>
        </w:rPr>
        <w:t>financijske korekcije</w:t>
      </w:r>
    </w:p>
    <w:p w14:paraId="3B358E3A" w14:textId="77777777" w:rsidR="00425C97" w:rsidRPr="001B1CB7" w:rsidRDefault="00425C97" w:rsidP="00425C97">
      <w:pPr>
        <w:spacing w:before="0" w:after="0"/>
        <w:contextualSpacing/>
        <w:jc w:val="center"/>
        <w:rPr>
          <w:rFonts w:eastAsia="Times New Roman" w:cs="Times New Roman"/>
          <w:i/>
          <w:sz w:val="24"/>
          <w:szCs w:val="24"/>
          <w:lang w:eastAsia="hr-HR"/>
        </w:rPr>
      </w:pPr>
    </w:p>
    <w:p w14:paraId="109E17D9" w14:textId="77777777" w:rsidR="00425C97" w:rsidRPr="001B1CB7" w:rsidRDefault="00425C97" w:rsidP="00425C97">
      <w:pPr>
        <w:spacing w:before="0" w:after="0"/>
        <w:contextualSpacing/>
        <w:jc w:val="center"/>
        <w:rPr>
          <w:rFonts w:eastAsia="Times New Roman" w:cs="Times New Roman"/>
          <w:sz w:val="24"/>
          <w:szCs w:val="24"/>
          <w:lang w:eastAsia="hr-HR"/>
        </w:rPr>
      </w:pPr>
      <w:r w:rsidRPr="001B1CB7">
        <w:rPr>
          <w:rFonts w:eastAsia="Times New Roman" w:cs="Times New Roman"/>
          <w:sz w:val="24"/>
          <w:szCs w:val="24"/>
          <w:lang w:eastAsia="hr-HR"/>
        </w:rPr>
        <w:t>Članak 4.</w:t>
      </w:r>
    </w:p>
    <w:p w14:paraId="1C058BF8" w14:textId="77777777" w:rsidR="00425C97" w:rsidRPr="001B1CB7" w:rsidRDefault="00425C97" w:rsidP="00425C97">
      <w:pPr>
        <w:spacing w:before="0" w:after="0"/>
        <w:contextualSpacing/>
        <w:jc w:val="both"/>
        <w:rPr>
          <w:rFonts w:eastAsia="Times New Roman" w:cs="Times New Roman"/>
          <w:sz w:val="24"/>
          <w:szCs w:val="24"/>
          <w:lang w:eastAsia="hr-HR"/>
        </w:rPr>
      </w:pPr>
    </w:p>
    <w:p w14:paraId="1BD75C0C"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(1) Financijska korekcija određuje se u postupku utvrđivanja nepravilnosti, nakon što je nadležno tijelo utvrdilo nepravilnost.</w:t>
      </w:r>
    </w:p>
    <w:p w14:paraId="2FF2FF9E" w14:textId="77777777" w:rsidR="00425C97" w:rsidRPr="001B1CB7" w:rsidRDefault="00425C97" w:rsidP="00425C97">
      <w:pPr>
        <w:spacing w:before="0" w:after="0"/>
        <w:contextualSpacing/>
        <w:jc w:val="both"/>
        <w:rPr>
          <w:rFonts w:eastAsia="Times New Roman" w:cs="Times New Roman"/>
          <w:sz w:val="24"/>
          <w:szCs w:val="24"/>
          <w:lang w:eastAsia="hr-HR"/>
        </w:rPr>
      </w:pPr>
    </w:p>
    <w:p w14:paraId="18452046"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 xml:space="preserve">(2) Postupak utvrđivanja nepravilnosti se može provoditi u razdoblju u kojem je korisnik obvezan osigurati trajnost projekta, u skladu s člankom 10. Općih uvjeta ugovora, odnosno u roku od 5 godina od zatvaranja Operativnog programa (primjenjuje se dulji rok). </w:t>
      </w:r>
    </w:p>
    <w:p w14:paraId="2EF3E909" w14:textId="77777777" w:rsidR="00425C97" w:rsidRPr="001B1CB7" w:rsidRDefault="00425C97" w:rsidP="00425C97">
      <w:pPr>
        <w:spacing w:before="0" w:after="0"/>
        <w:contextualSpacing/>
        <w:jc w:val="both"/>
        <w:rPr>
          <w:rFonts w:eastAsia="Times New Roman" w:cs="Times New Roman"/>
          <w:sz w:val="24"/>
          <w:szCs w:val="24"/>
          <w:lang w:eastAsia="hr-HR"/>
        </w:rPr>
      </w:pPr>
    </w:p>
    <w:p w14:paraId="5E3FBC4F"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(3) Korisnik ovim putem prihvaća te razumije da je nadležno tijelo iz članka 3. ovih Pravila ovlašteno:</w:t>
      </w:r>
    </w:p>
    <w:p w14:paraId="4E280BD3" w14:textId="77777777" w:rsidR="00425C97" w:rsidRPr="001B1CB7" w:rsidRDefault="00425C97" w:rsidP="00425C97">
      <w:pPr>
        <w:spacing w:before="0" w:after="0"/>
        <w:contextualSpacing/>
        <w:jc w:val="both"/>
        <w:rPr>
          <w:rFonts w:eastAsia="Times New Roman" w:cs="Times New Roman"/>
          <w:sz w:val="24"/>
          <w:szCs w:val="24"/>
          <w:lang w:eastAsia="hr-HR"/>
        </w:rPr>
      </w:pPr>
    </w:p>
    <w:p w14:paraId="715A716B" w14:textId="77777777" w:rsidR="00425C97" w:rsidRPr="001B1CB7" w:rsidRDefault="00425C97" w:rsidP="00425C97">
      <w:pPr>
        <w:numPr>
          <w:ilvl w:val="0"/>
          <w:numId w:val="20"/>
        </w:numPr>
        <w:spacing w:before="0" w:after="0" w:line="259" w:lineRule="auto"/>
        <w:contextualSpacing/>
        <w:jc w:val="both"/>
        <w:rPr>
          <w:rFonts w:eastAsia="Times New Roman" w:cs="Times New Roman"/>
          <w:sz w:val="24"/>
          <w:szCs w:val="24"/>
          <w:lang w:eastAsia="hr-HR"/>
        </w:rPr>
      </w:pPr>
      <w:r w:rsidRPr="001B1CB7">
        <w:rPr>
          <w:rFonts w:eastAsia="Times New Roman" w:cs="Times New Roman"/>
          <w:sz w:val="24"/>
          <w:szCs w:val="24"/>
          <w:lang w:eastAsia="hr-HR"/>
        </w:rPr>
        <w:t>donijeti odluku o nepravilnosti i odluku o financijskoj korekciji s obrazloženjem povrede na temelju utvrđenog činjeničnog stanja</w:t>
      </w:r>
    </w:p>
    <w:p w14:paraId="35BE18EC" w14:textId="77777777" w:rsidR="00425C97" w:rsidRPr="001B1CB7" w:rsidRDefault="00425C97" w:rsidP="00425C97">
      <w:pPr>
        <w:spacing w:before="0" w:after="0" w:line="259" w:lineRule="auto"/>
        <w:ind w:left="720"/>
        <w:contextualSpacing/>
        <w:jc w:val="both"/>
        <w:rPr>
          <w:rFonts w:eastAsia="Times New Roman" w:cs="Times New Roman"/>
          <w:sz w:val="24"/>
          <w:szCs w:val="24"/>
          <w:lang w:eastAsia="hr-HR"/>
        </w:rPr>
      </w:pPr>
    </w:p>
    <w:p w14:paraId="58CEE3BC" w14:textId="77777777" w:rsidR="00425C97" w:rsidRPr="001B1CB7" w:rsidRDefault="00425C97" w:rsidP="00425C97">
      <w:pPr>
        <w:numPr>
          <w:ilvl w:val="0"/>
          <w:numId w:val="20"/>
        </w:numPr>
        <w:spacing w:before="0" w:after="0" w:line="259" w:lineRule="auto"/>
        <w:contextualSpacing/>
        <w:jc w:val="both"/>
        <w:rPr>
          <w:rFonts w:eastAsia="Times New Roman" w:cs="Times New Roman"/>
          <w:sz w:val="24"/>
          <w:szCs w:val="24"/>
          <w:lang w:eastAsia="hr-HR"/>
        </w:rPr>
      </w:pPr>
      <w:r w:rsidRPr="001B1CB7">
        <w:rPr>
          <w:rFonts w:eastAsia="Times New Roman" w:cs="Times New Roman"/>
          <w:sz w:val="24"/>
          <w:szCs w:val="24"/>
          <w:lang w:eastAsia="hr-HR"/>
        </w:rPr>
        <w:t>donijeti odluku o nepravilnosti i odluku o financijskoj korekciji, ili izmijeniti i/ili dopuniti odluku o nepravilnosti i/ili odluku o financijskoj korekciji (smanjiti ili povećati iznos/stopu korekcije) u odnosu na nepravilnosti iz priloga 1, 2 i 3. ovih Pravila i to na osnovi nalaza tijela koja obavljaju naknadne kontrole iz stavka 9. ovog članka.</w:t>
      </w:r>
    </w:p>
    <w:p w14:paraId="14038083" w14:textId="77777777" w:rsidR="00425C97" w:rsidRPr="001B1CB7" w:rsidRDefault="00425C97" w:rsidP="00425C97">
      <w:pPr>
        <w:spacing w:before="0" w:after="0" w:line="259" w:lineRule="auto"/>
        <w:contextualSpacing/>
        <w:jc w:val="both"/>
        <w:rPr>
          <w:rFonts w:eastAsia="Times New Roman" w:cs="Times New Roman"/>
          <w:sz w:val="24"/>
          <w:szCs w:val="24"/>
          <w:lang w:eastAsia="hr-HR"/>
        </w:rPr>
      </w:pPr>
    </w:p>
    <w:p w14:paraId="6565D391"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 xml:space="preserve">Navedeno se ne odnosi na mogućnosti pokretanja odgovarajućih sudskih postupaka, u kojem slučaju se primjenjuju relevantni nacionalni propisi. </w:t>
      </w:r>
    </w:p>
    <w:p w14:paraId="0E724170" w14:textId="77777777" w:rsidR="00425C97" w:rsidRPr="001B1CB7" w:rsidRDefault="00425C97" w:rsidP="00425C97">
      <w:pPr>
        <w:spacing w:before="0" w:after="0"/>
        <w:contextualSpacing/>
        <w:jc w:val="both"/>
        <w:rPr>
          <w:rFonts w:eastAsia="Times New Roman" w:cs="Times New Roman"/>
          <w:sz w:val="24"/>
          <w:szCs w:val="24"/>
          <w:lang w:eastAsia="hr-HR"/>
        </w:rPr>
      </w:pPr>
    </w:p>
    <w:p w14:paraId="50451E68"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lastRenderedPageBreak/>
        <w:t>(4) Nadležno tijelo zahtijeva od korisnika i/ili partnera i/ili tijela u sustavu upravljanja i kontrole ESI fondova da u određenom roku dostave relevantne informacije, dokumentaciju i očitovanja potrebna za odlučivanje o osnovanosti i visini financijske korekcije.</w:t>
      </w:r>
    </w:p>
    <w:p w14:paraId="06AC68E1" w14:textId="77777777" w:rsidR="00425C97" w:rsidRPr="001B1CB7" w:rsidRDefault="00425C97" w:rsidP="00425C97">
      <w:pPr>
        <w:spacing w:before="0" w:after="0"/>
        <w:contextualSpacing/>
        <w:jc w:val="both"/>
        <w:rPr>
          <w:rFonts w:eastAsia="Times New Roman" w:cs="Times New Roman"/>
          <w:sz w:val="24"/>
          <w:szCs w:val="24"/>
          <w:lang w:eastAsia="hr-HR"/>
        </w:rPr>
      </w:pPr>
    </w:p>
    <w:p w14:paraId="1F404533"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(5) Propust korisnika i/ili partnera dostaviti podatke iz stavka 4. ovoga članka, nadležno tijelo procjenjuje uzimajući u obzir sve okolnosti slučaja, a osobito podatke i dokumentaciju kojima raspolaže.</w:t>
      </w:r>
    </w:p>
    <w:p w14:paraId="7FAB779C" w14:textId="77777777" w:rsidR="00425C97" w:rsidRPr="001B1CB7" w:rsidRDefault="00425C97" w:rsidP="00425C97">
      <w:pPr>
        <w:spacing w:before="0" w:after="0"/>
        <w:contextualSpacing/>
        <w:jc w:val="both"/>
        <w:rPr>
          <w:rFonts w:eastAsia="Times New Roman" w:cs="Times New Roman"/>
          <w:sz w:val="24"/>
          <w:szCs w:val="24"/>
          <w:lang w:eastAsia="hr-HR"/>
        </w:rPr>
      </w:pPr>
    </w:p>
    <w:p w14:paraId="7018A3D0"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(6) Korisniku i/ili partneru se omogućava očitovanje u postupku određivanja financijske korekcije.</w:t>
      </w:r>
    </w:p>
    <w:p w14:paraId="7C516469" w14:textId="77777777" w:rsidR="00425C97" w:rsidRPr="001B1CB7" w:rsidRDefault="00425C97" w:rsidP="00425C97">
      <w:pPr>
        <w:spacing w:before="0" w:after="0"/>
        <w:contextualSpacing/>
        <w:jc w:val="both"/>
        <w:rPr>
          <w:rFonts w:eastAsia="Times New Roman" w:cs="Times New Roman"/>
          <w:sz w:val="24"/>
          <w:szCs w:val="24"/>
          <w:lang w:eastAsia="hr-HR"/>
        </w:rPr>
      </w:pPr>
    </w:p>
    <w:p w14:paraId="5986081A"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(7) Nadležno tijelo o utvrđenoj nepravilnosti i/ili postupanju ili propuštanju postupanja za koje smatra da ima elemente prekršaja ili kaznenog djela obavještava nadležno pravosudno tijelo. U navedenom slučaju se može odrediti privremena mjera, u skladu s ovim Pravilima.</w:t>
      </w:r>
    </w:p>
    <w:p w14:paraId="05F1C64F" w14:textId="77777777" w:rsidR="00425C97" w:rsidRPr="001B1CB7" w:rsidRDefault="00425C97" w:rsidP="00425C97">
      <w:pPr>
        <w:spacing w:before="0" w:after="0"/>
        <w:contextualSpacing/>
        <w:jc w:val="both"/>
        <w:rPr>
          <w:rFonts w:eastAsia="Times New Roman" w:cs="Times New Roman"/>
          <w:sz w:val="24"/>
          <w:szCs w:val="24"/>
          <w:lang w:eastAsia="hr-HR"/>
        </w:rPr>
      </w:pPr>
    </w:p>
    <w:p w14:paraId="275177A7"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(8) Pravomoćna osuđujuća presuda u kaznenom postupku na temelju koje je utvrđeno da je kazneno djelo povezano s projektom (uključujući i razloge navedene u članku 26. Općih uvjeta ugovora) je razlog za obvezni raskid ugovora o dodjeli bespovratnih sredstava i povrat cjelokupnog iznosa bespovratnih sredstava primljenog po osnovi navedenog ugovora.</w:t>
      </w:r>
    </w:p>
    <w:p w14:paraId="7B6808EC" w14:textId="77777777" w:rsidR="00425C97" w:rsidRPr="001B1CB7" w:rsidRDefault="00425C97" w:rsidP="00425C97">
      <w:pPr>
        <w:spacing w:before="0" w:after="0"/>
        <w:contextualSpacing/>
        <w:jc w:val="both"/>
        <w:rPr>
          <w:rFonts w:eastAsia="Times New Roman" w:cs="Times New Roman"/>
          <w:sz w:val="24"/>
          <w:szCs w:val="24"/>
          <w:lang w:eastAsia="hr-HR"/>
        </w:rPr>
      </w:pPr>
    </w:p>
    <w:p w14:paraId="612B3BF8"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(9) U postupku utvrđivanja nepravilnosti, u roku iz stavka 2. ovoga članka, mogu sudjelovati i Upravljačko tijelo, Tijelo za reviziju, Tijelo za ovjeravanje, kao i Europska komisija, Europski revizorski sud te Ured Europske komisije za suzbijanje prijevara (OLAF).</w:t>
      </w:r>
    </w:p>
    <w:p w14:paraId="52A88B35" w14:textId="77777777" w:rsidR="00425C97" w:rsidRPr="001B1CB7" w:rsidRDefault="00425C97" w:rsidP="00425C97">
      <w:pPr>
        <w:spacing w:before="0" w:after="0"/>
        <w:contextualSpacing/>
        <w:jc w:val="both"/>
        <w:rPr>
          <w:rFonts w:eastAsia="Times New Roman" w:cs="Times New Roman"/>
          <w:sz w:val="24"/>
          <w:szCs w:val="24"/>
          <w:lang w:eastAsia="hr-HR"/>
        </w:rPr>
      </w:pPr>
    </w:p>
    <w:p w14:paraId="26F16299" w14:textId="77777777" w:rsidR="00425C97" w:rsidRPr="001B1CB7" w:rsidRDefault="00425C97" w:rsidP="00425C97">
      <w:pPr>
        <w:spacing w:before="0" w:after="0"/>
        <w:contextualSpacing/>
        <w:jc w:val="both"/>
        <w:rPr>
          <w:rFonts w:eastAsia="Times New Roman" w:cs="Times New Roman"/>
          <w:sz w:val="24"/>
          <w:szCs w:val="24"/>
          <w:lang w:eastAsia="hr-HR"/>
        </w:rPr>
      </w:pPr>
    </w:p>
    <w:p w14:paraId="1560421B" w14:textId="77777777" w:rsidR="00425C97" w:rsidRPr="001B1CB7" w:rsidRDefault="00425C97" w:rsidP="00425C97">
      <w:pPr>
        <w:spacing w:before="0" w:after="0"/>
        <w:ind w:left="2832"/>
        <w:contextualSpacing/>
        <w:jc w:val="both"/>
        <w:rPr>
          <w:rFonts w:eastAsia="Times New Roman" w:cs="Times New Roman"/>
          <w:b/>
          <w:i/>
          <w:sz w:val="24"/>
          <w:szCs w:val="24"/>
          <w:lang w:eastAsia="hr-HR"/>
        </w:rPr>
      </w:pPr>
      <w:r w:rsidRPr="001B1CB7">
        <w:rPr>
          <w:rFonts w:eastAsia="Times New Roman" w:cs="Times New Roman"/>
          <w:b/>
          <w:i/>
          <w:sz w:val="24"/>
          <w:szCs w:val="24"/>
          <w:lang w:eastAsia="hr-HR"/>
        </w:rPr>
        <w:t xml:space="preserve">      Odluka o financijskoj korekciji</w:t>
      </w:r>
    </w:p>
    <w:p w14:paraId="28D4B3F7" w14:textId="77777777" w:rsidR="00425C97" w:rsidRPr="001B1CB7" w:rsidRDefault="00425C97" w:rsidP="00425C97">
      <w:pPr>
        <w:spacing w:before="0" w:after="0"/>
        <w:contextualSpacing/>
        <w:jc w:val="both"/>
        <w:rPr>
          <w:rFonts w:eastAsia="Times New Roman" w:cs="Times New Roman"/>
          <w:sz w:val="24"/>
          <w:szCs w:val="24"/>
          <w:lang w:eastAsia="hr-HR"/>
        </w:rPr>
      </w:pPr>
    </w:p>
    <w:p w14:paraId="0308E061" w14:textId="77777777" w:rsidR="00425C97" w:rsidRPr="001B1CB7" w:rsidRDefault="00425C97" w:rsidP="00425C97">
      <w:pPr>
        <w:spacing w:before="0" w:after="0"/>
        <w:ind w:left="3540" w:firstLine="708"/>
        <w:contextualSpacing/>
        <w:jc w:val="both"/>
        <w:rPr>
          <w:rFonts w:eastAsia="Times New Roman" w:cs="Times New Roman"/>
          <w:sz w:val="24"/>
          <w:szCs w:val="24"/>
          <w:lang w:eastAsia="hr-HR"/>
        </w:rPr>
      </w:pPr>
      <w:r w:rsidRPr="001B1CB7">
        <w:rPr>
          <w:rFonts w:eastAsia="Times New Roman" w:cs="Times New Roman"/>
          <w:sz w:val="24"/>
          <w:szCs w:val="24"/>
          <w:lang w:eastAsia="hr-HR"/>
        </w:rPr>
        <w:t>Članak 5.</w:t>
      </w:r>
    </w:p>
    <w:p w14:paraId="06948DF5" w14:textId="77777777" w:rsidR="00425C97" w:rsidRPr="001B1CB7" w:rsidRDefault="00425C97" w:rsidP="00425C97">
      <w:pPr>
        <w:spacing w:before="0" w:after="0"/>
        <w:contextualSpacing/>
        <w:jc w:val="both"/>
        <w:rPr>
          <w:rFonts w:eastAsia="Times New Roman" w:cs="Times New Roman"/>
          <w:sz w:val="20"/>
          <w:szCs w:val="20"/>
          <w:lang w:eastAsia="hr-HR"/>
        </w:rPr>
      </w:pPr>
    </w:p>
    <w:p w14:paraId="0C16A3A3"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(1) Odluka o financijskoj korekciji je odluka čelnika Posredničkog tijela razine 2 ili (ako je primjenjivo) čelnika Upravljačkog tijela.</w:t>
      </w:r>
    </w:p>
    <w:p w14:paraId="5B904E17" w14:textId="77777777" w:rsidR="00425C97" w:rsidRPr="001B1CB7" w:rsidRDefault="00425C97" w:rsidP="00425C97">
      <w:pPr>
        <w:spacing w:before="0" w:after="0"/>
        <w:contextualSpacing/>
        <w:jc w:val="both"/>
        <w:rPr>
          <w:rFonts w:eastAsia="Times New Roman" w:cs="Times New Roman"/>
          <w:sz w:val="24"/>
          <w:szCs w:val="24"/>
          <w:lang w:eastAsia="hr-HR"/>
        </w:rPr>
      </w:pPr>
    </w:p>
    <w:p w14:paraId="4A10A78B" w14:textId="77777777" w:rsidR="00425C97" w:rsidRPr="001B1CB7" w:rsidRDefault="00425C97" w:rsidP="00425C97">
      <w:pPr>
        <w:spacing w:before="0" w:after="0"/>
        <w:jc w:val="both"/>
        <w:rPr>
          <w:rFonts w:eastAsia="Calibri" w:cs="Times New Roman"/>
          <w:sz w:val="24"/>
          <w:szCs w:val="24"/>
        </w:rPr>
      </w:pPr>
      <w:r w:rsidRPr="001B1CB7">
        <w:rPr>
          <w:rFonts w:eastAsia="Calibri" w:cs="Times New Roman"/>
          <w:sz w:val="24"/>
          <w:szCs w:val="24"/>
        </w:rPr>
        <w:t xml:space="preserve">(2) Odluka o financijskoj korekciji je sastavni dio odluke o utvrđenoj nepravilnosti, a može se donijeti i kao zasebna odluka te sadrži: </w:t>
      </w:r>
    </w:p>
    <w:p w14:paraId="7BF8549C" w14:textId="77777777" w:rsidR="00425C97" w:rsidRPr="001B1CB7" w:rsidRDefault="00425C97" w:rsidP="00425C97">
      <w:pPr>
        <w:spacing w:before="0" w:after="0"/>
        <w:jc w:val="both"/>
        <w:rPr>
          <w:rFonts w:eastAsia="Calibri" w:cs="Times New Roman"/>
          <w:sz w:val="24"/>
          <w:szCs w:val="24"/>
        </w:rPr>
      </w:pPr>
    </w:p>
    <w:p w14:paraId="00D2F211" w14:textId="77777777" w:rsidR="00425C97" w:rsidRPr="001B1CB7" w:rsidRDefault="00425C97" w:rsidP="00425C97">
      <w:pPr>
        <w:spacing w:before="0" w:after="0"/>
        <w:jc w:val="both"/>
        <w:rPr>
          <w:rFonts w:eastAsia="Calibri" w:cs="Times New Roman"/>
          <w:sz w:val="24"/>
          <w:szCs w:val="24"/>
        </w:rPr>
      </w:pPr>
      <w:r w:rsidRPr="001B1CB7">
        <w:rPr>
          <w:rFonts w:eastAsia="Calibri" w:cs="Times New Roman"/>
          <w:sz w:val="24"/>
          <w:szCs w:val="24"/>
        </w:rPr>
        <w:t>- opis i oznaku nepravilnosti u odnosu na koju se financijska korekcija određuje</w:t>
      </w:r>
    </w:p>
    <w:p w14:paraId="379D205C" w14:textId="77777777" w:rsidR="00425C97" w:rsidRPr="001B1CB7" w:rsidRDefault="00425C97" w:rsidP="00425C97">
      <w:pPr>
        <w:spacing w:before="0" w:after="0"/>
        <w:jc w:val="both"/>
        <w:rPr>
          <w:rFonts w:eastAsia="Calibri" w:cs="Times New Roman"/>
          <w:sz w:val="24"/>
          <w:szCs w:val="24"/>
        </w:rPr>
      </w:pPr>
      <w:r w:rsidRPr="001B1CB7">
        <w:rPr>
          <w:rFonts w:eastAsia="Calibri" w:cs="Times New Roman"/>
          <w:sz w:val="24"/>
          <w:szCs w:val="24"/>
        </w:rPr>
        <w:t xml:space="preserve"> </w:t>
      </w:r>
    </w:p>
    <w:p w14:paraId="21EF4D61" w14:textId="77777777" w:rsidR="00425C97" w:rsidRPr="001B1CB7" w:rsidRDefault="00425C97" w:rsidP="00425C97">
      <w:pPr>
        <w:spacing w:before="0" w:after="0"/>
        <w:jc w:val="both"/>
        <w:rPr>
          <w:rFonts w:eastAsia="Calibri" w:cs="Times New Roman"/>
          <w:sz w:val="24"/>
          <w:szCs w:val="24"/>
        </w:rPr>
      </w:pPr>
      <w:r w:rsidRPr="001B1CB7">
        <w:rPr>
          <w:rFonts w:eastAsia="Calibri" w:cs="Times New Roman"/>
          <w:sz w:val="24"/>
          <w:szCs w:val="24"/>
        </w:rPr>
        <w:t>- naznaku visine financijske korekcije</w:t>
      </w:r>
    </w:p>
    <w:p w14:paraId="74784D04" w14:textId="77777777" w:rsidR="00425C97" w:rsidRPr="001B1CB7" w:rsidRDefault="00425C97" w:rsidP="00425C97">
      <w:pPr>
        <w:spacing w:before="0" w:after="0"/>
        <w:jc w:val="both"/>
        <w:rPr>
          <w:rFonts w:eastAsia="Calibri" w:cs="Times New Roman"/>
          <w:sz w:val="24"/>
          <w:szCs w:val="24"/>
        </w:rPr>
      </w:pPr>
    </w:p>
    <w:p w14:paraId="462F76EF" w14:textId="77777777" w:rsidR="00425C97" w:rsidRPr="001B1CB7" w:rsidRDefault="00425C97" w:rsidP="00425C97">
      <w:pPr>
        <w:spacing w:before="0" w:after="0"/>
        <w:jc w:val="both"/>
        <w:rPr>
          <w:rFonts w:eastAsia="Calibri" w:cs="Times New Roman"/>
          <w:sz w:val="24"/>
          <w:szCs w:val="24"/>
        </w:rPr>
      </w:pPr>
      <w:r w:rsidRPr="001B1CB7">
        <w:rPr>
          <w:rFonts w:eastAsia="Calibri" w:cs="Times New Roman"/>
          <w:sz w:val="24"/>
          <w:szCs w:val="24"/>
        </w:rPr>
        <w:t>- obrazloženje</w:t>
      </w:r>
    </w:p>
    <w:p w14:paraId="25F278A1" w14:textId="77777777" w:rsidR="00425C97" w:rsidRPr="001B1CB7" w:rsidRDefault="00425C97" w:rsidP="00425C97">
      <w:pPr>
        <w:spacing w:before="0" w:after="0"/>
        <w:jc w:val="both"/>
        <w:rPr>
          <w:rFonts w:eastAsia="Calibri" w:cs="Times New Roman"/>
          <w:sz w:val="24"/>
          <w:szCs w:val="24"/>
        </w:rPr>
      </w:pPr>
    </w:p>
    <w:p w14:paraId="620A8F1B" w14:textId="77777777" w:rsidR="00425C97" w:rsidRPr="001B1CB7" w:rsidRDefault="00425C97" w:rsidP="00425C97">
      <w:pPr>
        <w:spacing w:before="0" w:after="0"/>
        <w:jc w:val="both"/>
        <w:rPr>
          <w:rFonts w:eastAsia="Calibri" w:cs="Times New Roman"/>
          <w:sz w:val="24"/>
          <w:szCs w:val="24"/>
        </w:rPr>
      </w:pPr>
      <w:r w:rsidRPr="001B1CB7">
        <w:rPr>
          <w:rFonts w:eastAsia="Calibri" w:cs="Times New Roman"/>
          <w:sz w:val="24"/>
          <w:szCs w:val="24"/>
        </w:rPr>
        <w:t>- uputu o pravnom lijeku.</w:t>
      </w:r>
    </w:p>
    <w:p w14:paraId="4A20D7C0" w14:textId="77777777" w:rsidR="00425C97" w:rsidRPr="001B1CB7" w:rsidRDefault="00425C97" w:rsidP="00425C97">
      <w:pPr>
        <w:spacing w:before="0" w:after="0"/>
        <w:jc w:val="both"/>
        <w:rPr>
          <w:rFonts w:eastAsia="Calibri" w:cs="Times New Roman"/>
          <w:sz w:val="24"/>
          <w:szCs w:val="24"/>
        </w:rPr>
      </w:pPr>
    </w:p>
    <w:p w14:paraId="6901AB87" w14:textId="77777777" w:rsidR="00425C97" w:rsidRPr="001B1CB7" w:rsidRDefault="00425C97" w:rsidP="00425C97">
      <w:pPr>
        <w:spacing w:before="0" w:after="0"/>
        <w:jc w:val="both"/>
        <w:rPr>
          <w:rFonts w:eastAsia="Calibri" w:cs="Times New Roman"/>
          <w:sz w:val="20"/>
          <w:szCs w:val="20"/>
        </w:rPr>
      </w:pPr>
    </w:p>
    <w:p w14:paraId="001E3E87" w14:textId="77777777" w:rsidR="00425C97" w:rsidRPr="001B1CB7" w:rsidRDefault="00425C97" w:rsidP="00425C97">
      <w:pPr>
        <w:spacing w:before="0" w:after="0"/>
        <w:jc w:val="both"/>
        <w:rPr>
          <w:rFonts w:eastAsia="Calibri" w:cs="Times New Roman"/>
          <w:sz w:val="20"/>
          <w:szCs w:val="20"/>
        </w:rPr>
      </w:pPr>
    </w:p>
    <w:p w14:paraId="23516469" w14:textId="77777777" w:rsidR="00425C97" w:rsidRPr="001B1CB7" w:rsidRDefault="00425C97" w:rsidP="00425C97">
      <w:pPr>
        <w:spacing w:before="0" w:after="0"/>
        <w:ind w:left="1416" w:firstLine="708"/>
        <w:jc w:val="both"/>
        <w:rPr>
          <w:rFonts w:eastAsia="Calibri" w:cs="Times New Roman"/>
          <w:b/>
          <w:i/>
          <w:sz w:val="24"/>
          <w:szCs w:val="24"/>
        </w:rPr>
      </w:pPr>
      <w:r w:rsidRPr="001B1CB7">
        <w:rPr>
          <w:rFonts w:eastAsia="Calibri" w:cs="Times New Roman"/>
          <w:b/>
          <w:i/>
          <w:sz w:val="24"/>
          <w:szCs w:val="24"/>
        </w:rPr>
        <w:t>Vrste financijskih korekcija i način izvršenja</w:t>
      </w:r>
    </w:p>
    <w:p w14:paraId="0485DFCC" w14:textId="77777777" w:rsidR="00425C97" w:rsidRPr="001B1CB7" w:rsidRDefault="00425C97" w:rsidP="00425C97">
      <w:pPr>
        <w:spacing w:before="0" w:after="0"/>
        <w:jc w:val="both"/>
        <w:rPr>
          <w:rFonts w:eastAsia="Calibri" w:cs="Times New Roman"/>
          <w:i/>
          <w:sz w:val="24"/>
          <w:szCs w:val="24"/>
        </w:rPr>
      </w:pPr>
    </w:p>
    <w:p w14:paraId="1EE75A32" w14:textId="77777777" w:rsidR="00425C97" w:rsidRPr="001B1CB7" w:rsidRDefault="00425C97" w:rsidP="00425C97">
      <w:pPr>
        <w:spacing w:before="0" w:after="0"/>
        <w:ind w:left="3540"/>
        <w:jc w:val="both"/>
        <w:rPr>
          <w:rFonts w:eastAsia="Calibri" w:cs="Times New Roman"/>
          <w:sz w:val="24"/>
          <w:szCs w:val="24"/>
        </w:rPr>
      </w:pPr>
      <w:r w:rsidRPr="001B1CB7">
        <w:rPr>
          <w:rFonts w:eastAsia="Calibri" w:cs="Times New Roman"/>
          <w:sz w:val="24"/>
          <w:szCs w:val="24"/>
        </w:rPr>
        <w:t xml:space="preserve">     Članak 6.</w:t>
      </w:r>
    </w:p>
    <w:p w14:paraId="2C7BF5C6" w14:textId="77777777" w:rsidR="00425C97" w:rsidRPr="001B1CB7" w:rsidRDefault="00425C97" w:rsidP="00425C97">
      <w:pPr>
        <w:spacing w:before="0" w:after="0"/>
        <w:ind w:left="3540"/>
        <w:jc w:val="both"/>
        <w:rPr>
          <w:rFonts w:eastAsia="Calibri" w:cs="Times New Roman"/>
          <w:sz w:val="24"/>
          <w:szCs w:val="24"/>
        </w:rPr>
      </w:pPr>
    </w:p>
    <w:p w14:paraId="2A907CF4" w14:textId="77777777" w:rsidR="00425C97" w:rsidRPr="001B1CB7" w:rsidRDefault="00425C97" w:rsidP="00425C97">
      <w:pPr>
        <w:spacing w:after="0"/>
        <w:jc w:val="both"/>
        <w:rPr>
          <w:rFonts w:eastAsia="Calibri" w:cs="Times New Roman"/>
          <w:sz w:val="24"/>
          <w:szCs w:val="24"/>
        </w:rPr>
      </w:pPr>
      <w:r w:rsidRPr="001B1CB7">
        <w:rPr>
          <w:rFonts w:eastAsia="Calibri" w:cs="Times New Roman"/>
          <w:sz w:val="24"/>
          <w:szCs w:val="24"/>
        </w:rPr>
        <w:t>(1) Vrste financijskih korekcija su sljedeće:</w:t>
      </w:r>
    </w:p>
    <w:p w14:paraId="0416762F" w14:textId="77777777" w:rsidR="00425C97" w:rsidRPr="001B1CB7" w:rsidRDefault="00425C97" w:rsidP="00425C97">
      <w:pPr>
        <w:spacing w:before="0" w:after="0"/>
        <w:contextualSpacing/>
        <w:jc w:val="both"/>
        <w:rPr>
          <w:rFonts w:eastAsia="Times New Roman" w:cs="Times New Roman"/>
          <w:sz w:val="24"/>
          <w:szCs w:val="24"/>
          <w:lang w:eastAsia="hr-HR"/>
        </w:rPr>
      </w:pPr>
    </w:p>
    <w:p w14:paraId="6CC09EDF"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 xml:space="preserve">1. </w:t>
      </w:r>
      <w:r w:rsidRPr="001B1CB7">
        <w:rPr>
          <w:rFonts w:eastAsia="Times New Roman" w:cs="Times New Roman"/>
          <w:i/>
          <w:sz w:val="24"/>
          <w:szCs w:val="24"/>
          <w:lang w:eastAsia="hr-HR"/>
        </w:rPr>
        <w:t>Jednostavna financijska korekcija</w:t>
      </w:r>
      <w:r w:rsidRPr="001B1CB7">
        <w:rPr>
          <w:rFonts w:eastAsia="Times New Roman" w:cs="Times New Roman"/>
          <w:sz w:val="24"/>
          <w:szCs w:val="24"/>
          <w:lang w:eastAsia="hr-HR"/>
        </w:rPr>
        <w:t xml:space="preserve"> označava financijsku korekciju koja je jednaka visini nastale financijske posljedice za ugovor o (javnoj) nabavi ili ugovor o dodjeli bespovratnih sredstava (ovisno o tome što je primjenjivo), kada je tu posljedicu moguće količinski točno odrediti.</w:t>
      </w:r>
    </w:p>
    <w:p w14:paraId="349BBAE3" w14:textId="77777777" w:rsidR="00425C97" w:rsidRPr="001B1CB7" w:rsidRDefault="00425C97" w:rsidP="00425C97">
      <w:pPr>
        <w:spacing w:before="0" w:after="0"/>
        <w:contextualSpacing/>
        <w:jc w:val="both"/>
        <w:rPr>
          <w:rFonts w:eastAsia="Times New Roman" w:cs="Times New Roman"/>
          <w:sz w:val="24"/>
          <w:szCs w:val="24"/>
          <w:lang w:eastAsia="hr-HR"/>
        </w:rPr>
      </w:pPr>
    </w:p>
    <w:p w14:paraId="555D6344"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 xml:space="preserve">2. </w:t>
      </w:r>
      <w:r w:rsidRPr="001B1CB7">
        <w:rPr>
          <w:rFonts w:eastAsia="Times New Roman" w:cs="Times New Roman"/>
          <w:i/>
          <w:sz w:val="24"/>
          <w:szCs w:val="24"/>
          <w:lang w:eastAsia="hr-HR"/>
        </w:rPr>
        <w:t>Paušalna financijska korekcija</w:t>
      </w:r>
      <w:r w:rsidRPr="001B1CB7">
        <w:rPr>
          <w:rFonts w:eastAsia="Times New Roman" w:cs="Times New Roman"/>
          <w:sz w:val="24"/>
          <w:szCs w:val="24"/>
          <w:lang w:eastAsia="hr-HR"/>
        </w:rPr>
        <w:t xml:space="preserve"> označava stopu korekcije koja se primjenjuje kada nije moguće količinski točno odrediti financijske posljedice za ugovor o (javnoj) nabavi ili ugovor o dodjeli bespovratnih sredstava (ovisno o tome što je primjenjivo).</w:t>
      </w:r>
    </w:p>
    <w:p w14:paraId="7AB60882" w14:textId="77777777" w:rsidR="00425C97" w:rsidRPr="001B1CB7" w:rsidRDefault="00425C97" w:rsidP="00425C97">
      <w:pPr>
        <w:spacing w:before="0" w:after="0"/>
        <w:jc w:val="both"/>
        <w:rPr>
          <w:rFonts w:eastAsia="Calibri" w:cs="Times New Roman"/>
          <w:sz w:val="24"/>
          <w:szCs w:val="24"/>
        </w:rPr>
      </w:pPr>
    </w:p>
    <w:p w14:paraId="34715724" w14:textId="77777777" w:rsidR="00425C97" w:rsidRPr="001B1CB7" w:rsidRDefault="00425C97" w:rsidP="00425C97">
      <w:pPr>
        <w:spacing w:before="0" w:after="0"/>
        <w:jc w:val="both"/>
        <w:rPr>
          <w:rFonts w:eastAsia="Calibri" w:cs="Times New Roman"/>
          <w:sz w:val="24"/>
          <w:szCs w:val="24"/>
        </w:rPr>
      </w:pPr>
      <w:r w:rsidRPr="001B1CB7">
        <w:rPr>
          <w:rFonts w:eastAsia="Calibri" w:cs="Times New Roman"/>
          <w:sz w:val="24"/>
          <w:szCs w:val="24"/>
        </w:rPr>
        <w:t>(2) Izvršenje financijske korekcije se obavlja izborom između dviju metode ili primjenom metode koja je s obzirom na okolnosti primjenjiva i moguća:</w:t>
      </w:r>
    </w:p>
    <w:p w14:paraId="7B28D9EA" w14:textId="77777777" w:rsidR="00425C97" w:rsidRPr="001B1CB7" w:rsidRDefault="00425C97" w:rsidP="00425C97">
      <w:pPr>
        <w:spacing w:after="0"/>
        <w:jc w:val="both"/>
        <w:rPr>
          <w:rFonts w:eastAsia="Calibri" w:cs="Times New Roman"/>
          <w:sz w:val="24"/>
          <w:szCs w:val="24"/>
        </w:rPr>
      </w:pPr>
      <w:r w:rsidRPr="001B1CB7">
        <w:rPr>
          <w:rFonts w:eastAsia="Calibri" w:cs="Times New Roman"/>
          <w:sz w:val="24"/>
          <w:szCs w:val="24"/>
        </w:rPr>
        <w:t>1. umanjenje iznosa prihvatljivih troškova, koji su opravdani odgovarajućim dokazima, potraživanih u sljedećim zahtjevima za nadoknadu sredstava, do potpune naplate financijske korekcije (</w:t>
      </w:r>
      <w:r w:rsidRPr="001B1CB7">
        <w:rPr>
          <w:rFonts w:eastAsia="Calibri" w:cs="Times New Roman"/>
          <w:i/>
          <w:sz w:val="24"/>
          <w:szCs w:val="24"/>
        </w:rPr>
        <w:t>metoda prijeboja</w:t>
      </w:r>
      <w:r w:rsidRPr="001B1CB7">
        <w:rPr>
          <w:rFonts w:eastAsia="Calibri" w:cs="Times New Roman"/>
          <w:sz w:val="24"/>
          <w:szCs w:val="24"/>
        </w:rPr>
        <w:t>)</w:t>
      </w:r>
    </w:p>
    <w:p w14:paraId="693CDE0A" w14:textId="77777777" w:rsidR="00425C97" w:rsidRPr="001B1CB7" w:rsidRDefault="00425C97" w:rsidP="00425C97">
      <w:pPr>
        <w:spacing w:before="0" w:after="0"/>
        <w:jc w:val="both"/>
        <w:rPr>
          <w:rFonts w:eastAsia="Calibri" w:cs="Times New Roman"/>
          <w:sz w:val="24"/>
          <w:szCs w:val="24"/>
        </w:rPr>
      </w:pPr>
      <w:r w:rsidRPr="001B1CB7">
        <w:rPr>
          <w:rFonts w:eastAsia="Calibri" w:cs="Times New Roman"/>
          <w:sz w:val="24"/>
          <w:szCs w:val="24"/>
        </w:rPr>
        <w:t>2. nalog za uplatu iznosa koji odgovara iznosu financijske korekcije, jednokratnom uplatom, ili u obrocima, uz određivanje roka i utvrđivanje ostalih podataka potrebnih za izvršenje uplate (</w:t>
      </w:r>
      <w:r w:rsidRPr="001B1CB7">
        <w:rPr>
          <w:rFonts w:eastAsia="Calibri" w:cs="Times New Roman"/>
          <w:i/>
          <w:sz w:val="24"/>
          <w:szCs w:val="24"/>
        </w:rPr>
        <w:t>metoda uplate</w:t>
      </w:r>
      <w:r w:rsidRPr="001B1CB7">
        <w:rPr>
          <w:rFonts w:eastAsia="Calibri" w:cs="Times New Roman"/>
          <w:sz w:val="24"/>
          <w:szCs w:val="24"/>
        </w:rPr>
        <w:t>).</w:t>
      </w:r>
    </w:p>
    <w:p w14:paraId="5F1F2589" w14:textId="77777777" w:rsidR="00425C97" w:rsidRPr="001B1CB7" w:rsidRDefault="00425C97" w:rsidP="00425C97">
      <w:pPr>
        <w:spacing w:before="0" w:after="0"/>
        <w:contextualSpacing/>
        <w:jc w:val="both"/>
        <w:rPr>
          <w:rFonts w:eastAsia="Times New Roman" w:cs="Times New Roman"/>
          <w:sz w:val="20"/>
          <w:szCs w:val="20"/>
          <w:lang w:eastAsia="hr-HR"/>
        </w:rPr>
      </w:pPr>
    </w:p>
    <w:p w14:paraId="48EFD4EE" w14:textId="77777777" w:rsidR="00425C97" w:rsidRPr="001B1CB7" w:rsidRDefault="00425C97" w:rsidP="00425C97">
      <w:pPr>
        <w:spacing w:before="0" w:after="0"/>
        <w:jc w:val="both"/>
        <w:rPr>
          <w:rFonts w:eastAsia="Calibri" w:cs="Times New Roman"/>
          <w:sz w:val="24"/>
          <w:szCs w:val="24"/>
        </w:rPr>
      </w:pPr>
      <w:r w:rsidRPr="001B1CB7">
        <w:rPr>
          <w:rFonts w:eastAsia="Calibri" w:cs="Times New Roman"/>
          <w:sz w:val="24"/>
          <w:szCs w:val="24"/>
        </w:rPr>
        <w:t>(3) U slučaju neefikasne naplate potraživanja po metodi koju je određena u smislu stavka 2. ovoga članka, može se izmijeniti metoda naplate financijske korekcije.</w:t>
      </w:r>
    </w:p>
    <w:p w14:paraId="33C89856" w14:textId="77777777" w:rsidR="00425C97" w:rsidRPr="001B1CB7" w:rsidRDefault="00425C97" w:rsidP="00425C97">
      <w:pPr>
        <w:spacing w:before="0" w:after="0"/>
        <w:jc w:val="both"/>
        <w:rPr>
          <w:rFonts w:eastAsia="Calibri" w:cs="Times New Roman"/>
          <w:sz w:val="24"/>
          <w:szCs w:val="24"/>
        </w:rPr>
      </w:pPr>
    </w:p>
    <w:p w14:paraId="3188E7F8" w14:textId="77777777" w:rsidR="00425C97" w:rsidRPr="001B1CB7" w:rsidRDefault="00425C97" w:rsidP="00425C97">
      <w:pPr>
        <w:spacing w:before="0" w:after="0"/>
        <w:contextualSpacing/>
        <w:jc w:val="both"/>
        <w:rPr>
          <w:rFonts w:eastAsia="Times New Roman" w:cs="Times New Roman"/>
          <w:sz w:val="20"/>
          <w:szCs w:val="20"/>
          <w:lang w:eastAsia="hr-HR"/>
        </w:rPr>
      </w:pPr>
    </w:p>
    <w:p w14:paraId="6C37EEEE" w14:textId="77777777" w:rsidR="00425C97" w:rsidRPr="001B1CB7" w:rsidRDefault="00425C97" w:rsidP="00425C97">
      <w:pPr>
        <w:spacing w:before="0" w:after="0"/>
        <w:ind w:left="2832"/>
        <w:contextualSpacing/>
        <w:jc w:val="both"/>
        <w:rPr>
          <w:rFonts w:eastAsia="Times New Roman" w:cs="Times New Roman"/>
          <w:b/>
          <w:i/>
          <w:sz w:val="24"/>
          <w:szCs w:val="24"/>
          <w:lang w:eastAsia="hr-HR"/>
        </w:rPr>
      </w:pPr>
      <w:r w:rsidRPr="001B1CB7">
        <w:rPr>
          <w:rFonts w:eastAsia="Times New Roman" w:cs="Times New Roman"/>
          <w:b/>
          <w:sz w:val="24"/>
          <w:szCs w:val="24"/>
          <w:lang w:eastAsia="hr-HR"/>
        </w:rPr>
        <w:t xml:space="preserve">  </w:t>
      </w:r>
      <w:r w:rsidRPr="001B1CB7">
        <w:rPr>
          <w:rFonts w:eastAsia="Times New Roman" w:cs="Times New Roman"/>
          <w:b/>
          <w:i/>
          <w:sz w:val="24"/>
          <w:szCs w:val="24"/>
          <w:lang w:eastAsia="hr-HR"/>
        </w:rPr>
        <w:t>Visina financijske korekcije</w:t>
      </w:r>
    </w:p>
    <w:p w14:paraId="38D6187F" w14:textId="77777777" w:rsidR="00425C97" w:rsidRPr="001B1CB7" w:rsidRDefault="00425C97" w:rsidP="00425C97">
      <w:pPr>
        <w:spacing w:before="0" w:after="0"/>
        <w:contextualSpacing/>
        <w:jc w:val="both"/>
        <w:rPr>
          <w:rFonts w:eastAsia="Times New Roman" w:cs="Times New Roman"/>
          <w:sz w:val="24"/>
          <w:szCs w:val="24"/>
          <w:lang w:eastAsia="hr-HR"/>
        </w:rPr>
      </w:pPr>
    </w:p>
    <w:p w14:paraId="087699AE" w14:textId="77777777" w:rsidR="00425C97" w:rsidRPr="001B1CB7" w:rsidRDefault="00425C97" w:rsidP="00425C97">
      <w:pPr>
        <w:spacing w:before="0" w:after="0"/>
        <w:ind w:left="3540"/>
        <w:contextualSpacing/>
        <w:jc w:val="both"/>
        <w:rPr>
          <w:rFonts w:eastAsia="Times New Roman" w:cs="Times New Roman"/>
          <w:sz w:val="24"/>
          <w:szCs w:val="24"/>
          <w:lang w:eastAsia="hr-HR"/>
        </w:rPr>
      </w:pPr>
      <w:r w:rsidRPr="001B1CB7">
        <w:rPr>
          <w:rFonts w:eastAsia="Times New Roman" w:cs="Times New Roman"/>
          <w:sz w:val="24"/>
          <w:szCs w:val="24"/>
          <w:lang w:eastAsia="hr-HR"/>
        </w:rPr>
        <w:t xml:space="preserve">       Članak 7.</w:t>
      </w:r>
    </w:p>
    <w:p w14:paraId="48F25E02" w14:textId="77777777" w:rsidR="00425C97" w:rsidRPr="001B1CB7" w:rsidRDefault="00425C97" w:rsidP="00425C97">
      <w:pPr>
        <w:spacing w:before="0" w:after="0"/>
        <w:contextualSpacing/>
        <w:jc w:val="both"/>
        <w:rPr>
          <w:rFonts w:eastAsia="Times New Roman" w:cs="Times New Roman"/>
          <w:sz w:val="24"/>
          <w:szCs w:val="24"/>
          <w:lang w:eastAsia="hr-HR"/>
        </w:rPr>
      </w:pPr>
    </w:p>
    <w:p w14:paraId="150D5C9A"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(1) Financijska korekcija se određuje kao jednostavna financijska korekcija.</w:t>
      </w:r>
    </w:p>
    <w:p w14:paraId="3CA64CAC" w14:textId="77777777" w:rsidR="00425C97" w:rsidRPr="001B1CB7" w:rsidRDefault="00425C97" w:rsidP="00425C97">
      <w:pPr>
        <w:spacing w:before="0" w:after="0"/>
        <w:contextualSpacing/>
        <w:jc w:val="both"/>
        <w:rPr>
          <w:rFonts w:eastAsia="Times New Roman" w:cs="Times New Roman"/>
          <w:sz w:val="24"/>
          <w:szCs w:val="24"/>
          <w:lang w:eastAsia="hr-HR"/>
        </w:rPr>
      </w:pPr>
    </w:p>
    <w:p w14:paraId="52D83C53"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 xml:space="preserve">(2) Ako određivanje jednostavne financijske korekcije nije moguće ili je povezano s nerazmjernim troškovima i poteškoćama, nadležno tijelo određuje financijsku korekciju u paušalnom iznosu. </w:t>
      </w:r>
    </w:p>
    <w:p w14:paraId="4C8F0DD3" w14:textId="77777777" w:rsidR="00425C97" w:rsidRPr="001B1CB7" w:rsidRDefault="00425C97" w:rsidP="00425C97">
      <w:pPr>
        <w:spacing w:before="0" w:after="0"/>
        <w:contextualSpacing/>
        <w:jc w:val="both"/>
        <w:rPr>
          <w:rFonts w:eastAsia="Times New Roman" w:cs="Times New Roman"/>
          <w:sz w:val="24"/>
          <w:szCs w:val="24"/>
          <w:lang w:eastAsia="hr-HR"/>
        </w:rPr>
      </w:pPr>
    </w:p>
    <w:p w14:paraId="2712310B"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 xml:space="preserve">(3) Nadležno tijelo određuje financijsku korekciju u paušalnom iznosu primjenom Priloga 1. „Nepravilnosti u kojima se određuje financijska korekcija – obveznici Zakona o javnoj nabavi“ </w:t>
      </w:r>
      <w:r w:rsidRPr="001B1CB7">
        <w:rPr>
          <w:rFonts w:eastAsia="Times New Roman" w:cs="Times New Roman"/>
          <w:sz w:val="24"/>
          <w:szCs w:val="24"/>
          <w:lang w:eastAsia="hr-HR"/>
        </w:rPr>
        <w:lastRenderedPageBreak/>
        <w:t>,Priloga 2 „Nepravilnosti u kojima se određuje financijska korekcija – nabava koju provode neobveznici Zakona o javnoj nabavi“ i Priloga 3 Nepravilnosti u kojima se određuje financijska korekcija – Nepravilnosti izuzev nepravilnosti u postupcima (javnih) nabava , koji čine sastavni dio ovih Pravila (u daljnjem tekstu: Prilog 1, Prilog 2 i Prilog 3).</w:t>
      </w:r>
    </w:p>
    <w:p w14:paraId="7FF04138" w14:textId="77777777" w:rsidR="00425C97" w:rsidRPr="001B1CB7" w:rsidRDefault="00425C97" w:rsidP="00425C97">
      <w:pPr>
        <w:spacing w:before="0" w:after="0"/>
        <w:contextualSpacing/>
        <w:jc w:val="both"/>
        <w:rPr>
          <w:rFonts w:eastAsia="Times New Roman" w:cs="Times New Roman"/>
          <w:sz w:val="24"/>
          <w:szCs w:val="24"/>
          <w:lang w:eastAsia="hr-HR"/>
        </w:rPr>
      </w:pPr>
    </w:p>
    <w:p w14:paraId="3F02F376"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(4) Vrste nepravilnosti opisane u Prilogu 1, Prilogu 2 i Prilogu 3 su najčešće vrste nepravilnosti. Ostale nepravilnosti, koje nisu navedene u tim Prilozima utvrđuju se te se financijske korekcije određuju na temelju opisa nepravilnosti koji u velikom dijelu odgovara opisu nepravilnosti iz Priloga 1, Priloga 2 ili Priloga 3, primjenjujući načelo proporcionalnosti.</w:t>
      </w:r>
    </w:p>
    <w:p w14:paraId="6F42C1EB" w14:textId="77777777" w:rsidR="00425C97" w:rsidRPr="001B1CB7" w:rsidRDefault="00425C97" w:rsidP="00425C97">
      <w:pPr>
        <w:spacing w:before="0" w:after="0"/>
        <w:contextualSpacing/>
        <w:jc w:val="both"/>
        <w:rPr>
          <w:rFonts w:eastAsia="Times New Roman" w:cs="Times New Roman"/>
          <w:sz w:val="24"/>
          <w:szCs w:val="24"/>
          <w:lang w:eastAsia="hr-HR"/>
        </w:rPr>
      </w:pPr>
    </w:p>
    <w:p w14:paraId="6F163C38" w14:textId="77777777" w:rsidR="00425C97" w:rsidRPr="001B1CB7" w:rsidRDefault="00425C97" w:rsidP="00425C97">
      <w:pPr>
        <w:spacing w:before="0" w:after="0"/>
        <w:jc w:val="both"/>
        <w:rPr>
          <w:rFonts w:eastAsia="Times New Roman" w:cs="Times New Roman"/>
          <w:sz w:val="24"/>
          <w:szCs w:val="24"/>
          <w:lang w:eastAsia="hr-HR"/>
        </w:rPr>
      </w:pPr>
      <w:r w:rsidRPr="001B1CB7">
        <w:rPr>
          <w:rFonts w:eastAsia="Times New Roman" w:cs="Times New Roman"/>
          <w:sz w:val="24"/>
          <w:szCs w:val="24"/>
          <w:lang w:eastAsia="hr-HR"/>
        </w:rPr>
        <w:t>(5) Prilikom određivanja paušalne financijske korekcije u skladu sa stavkom 4. ovoga članka, stopa paušalne financijske korekcije se određuje tako da se primjeni stopa financijske korekcije iz Priloga 1, Priloga 2 ili Priloga 3, koja se primjenjuje u slučaju nepravilnosti čijem opisu u velikom dijelu odgovara utvrđena nepravilnost.</w:t>
      </w:r>
    </w:p>
    <w:p w14:paraId="43112741" w14:textId="77777777" w:rsidR="00425C97" w:rsidRPr="001B1CB7" w:rsidRDefault="00425C97" w:rsidP="00425C97">
      <w:pPr>
        <w:spacing w:before="0" w:after="0"/>
        <w:jc w:val="both"/>
        <w:rPr>
          <w:rFonts w:eastAsia="Times New Roman" w:cs="Times New Roman"/>
          <w:sz w:val="24"/>
          <w:szCs w:val="24"/>
          <w:lang w:eastAsia="hr-HR"/>
        </w:rPr>
      </w:pPr>
    </w:p>
    <w:p w14:paraId="041BCCA6" w14:textId="77777777" w:rsidR="00425C97" w:rsidRPr="001B1CB7" w:rsidRDefault="00425C97" w:rsidP="00425C97">
      <w:pPr>
        <w:spacing w:before="0" w:after="0"/>
        <w:jc w:val="both"/>
        <w:rPr>
          <w:rFonts w:eastAsia="Times New Roman" w:cs="Times New Roman"/>
          <w:sz w:val="24"/>
          <w:szCs w:val="24"/>
          <w:lang w:eastAsia="hr-HR"/>
        </w:rPr>
      </w:pPr>
      <w:r w:rsidRPr="001B1CB7">
        <w:rPr>
          <w:rFonts w:eastAsia="Times New Roman" w:cs="Times New Roman"/>
          <w:sz w:val="24"/>
          <w:szCs w:val="24"/>
          <w:lang w:eastAsia="hr-HR"/>
        </w:rPr>
        <w:t>(6) Ako nadležno tijelo opravdano smatra da okolnosti slučaja to opravdavaju, može donijeti odluku o smanjenju financijske korekcije, u slučajevima  (i na stopu) u kojima je to, u skladu s Prilogom 1, Prilogom 2 ili Prilogom 3 dozvoljeno, kao i na stopu manju od 5%, uslijed posebno olakotnih okolnosti slučaja. Navede odluke moraju biti obrazložene.</w:t>
      </w:r>
    </w:p>
    <w:p w14:paraId="39869C3A" w14:textId="77777777" w:rsidR="00425C97" w:rsidRPr="001B1CB7" w:rsidRDefault="00425C97" w:rsidP="00425C97">
      <w:pPr>
        <w:spacing w:before="0" w:after="0"/>
        <w:jc w:val="both"/>
        <w:rPr>
          <w:rFonts w:eastAsia="Times New Roman" w:cs="Times New Roman"/>
          <w:sz w:val="24"/>
          <w:szCs w:val="24"/>
          <w:lang w:eastAsia="hr-HR"/>
        </w:rPr>
      </w:pPr>
    </w:p>
    <w:p w14:paraId="7C241F14" w14:textId="77777777" w:rsidR="00425C97" w:rsidRPr="001B1CB7" w:rsidRDefault="00425C97" w:rsidP="00425C97">
      <w:pPr>
        <w:spacing w:before="0" w:after="0"/>
        <w:jc w:val="both"/>
        <w:rPr>
          <w:rFonts w:eastAsia="Times New Roman" w:cs="Times New Roman"/>
          <w:sz w:val="24"/>
          <w:szCs w:val="24"/>
          <w:lang w:eastAsia="hr-HR"/>
        </w:rPr>
      </w:pPr>
      <w:r w:rsidRPr="001B1CB7">
        <w:rPr>
          <w:rFonts w:eastAsia="Times New Roman" w:cs="Times New Roman"/>
          <w:sz w:val="24"/>
          <w:szCs w:val="24"/>
          <w:lang w:eastAsia="hr-HR"/>
        </w:rPr>
        <w:t>(7) Ako se u odnosu na jedan postupak (javne) nabave, odnosno ugovor o dodjeli bespovratnih sredstva utvrde brojne nepravilnosti, stope financijskih korekcija nisu kumulativne, već se u svrhu određivanja visine (stope) financijske korekcije uzima najozbiljnija nepravilnost.</w:t>
      </w:r>
    </w:p>
    <w:p w14:paraId="10C94372" w14:textId="77777777" w:rsidR="00425C97" w:rsidRPr="001B1CB7" w:rsidRDefault="00425C97" w:rsidP="00425C97">
      <w:pPr>
        <w:spacing w:before="0" w:after="0"/>
        <w:jc w:val="both"/>
        <w:rPr>
          <w:rFonts w:eastAsia="Times New Roman" w:cs="Times New Roman"/>
          <w:sz w:val="24"/>
          <w:szCs w:val="24"/>
          <w:lang w:eastAsia="hr-HR"/>
        </w:rPr>
      </w:pPr>
    </w:p>
    <w:p w14:paraId="142D2596" w14:textId="77777777" w:rsidR="00425C97" w:rsidRPr="001B1CB7" w:rsidRDefault="00425C97" w:rsidP="00425C97">
      <w:pPr>
        <w:spacing w:before="0" w:after="0"/>
        <w:jc w:val="both"/>
        <w:rPr>
          <w:rFonts w:eastAsia="Times New Roman" w:cs="Times New Roman"/>
          <w:sz w:val="24"/>
          <w:szCs w:val="24"/>
          <w:lang w:eastAsia="hr-HR"/>
        </w:rPr>
      </w:pPr>
      <w:r w:rsidRPr="001B1CB7">
        <w:rPr>
          <w:rFonts w:eastAsia="Times New Roman" w:cs="Times New Roman"/>
          <w:sz w:val="24"/>
          <w:szCs w:val="24"/>
          <w:lang w:eastAsia="hr-HR"/>
        </w:rPr>
        <w:t xml:space="preserve">(8) Prilikom određivanja paušalne financijske korekcije osobito se uzima u obzir postupanje prijavitelja i/ili partnera prijavitelja, odnosno korisnika i/ili partnera u odnosu na sljedeće stavke: </w:t>
      </w:r>
    </w:p>
    <w:p w14:paraId="2307B5AC" w14:textId="77777777" w:rsidR="00425C97" w:rsidRPr="001B1CB7" w:rsidRDefault="00425C97" w:rsidP="00425C97">
      <w:pPr>
        <w:spacing w:before="0" w:after="0"/>
        <w:jc w:val="both"/>
        <w:rPr>
          <w:rFonts w:eastAsia="Times New Roman" w:cs="Times New Roman"/>
          <w:sz w:val="24"/>
          <w:szCs w:val="24"/>
          <w:lang w:eastAsia="hr-HR"/>
        </w:rPr>
      </w:pPr>
    </w:p>
    <w:p w14:paraId="79D15A94" w14:textId="77777777" w:rsidR="00425C97" w:rsidRPr="001B1CB7" w:rsidRDefault="00425C97" w:rsidP="00425C97">
      <w:pPr>
        <w:numPr>
          <w:ilvl w:val="0"/>
          <w:numId w:val="4"/>
        </w:numPr>
        <w:spacing w:before="0" w:after="0"/>
        <w:ind w:left="567" w:hanging="357"/>
        <w:contextualSpacing/>
        <w:jc w:val="both"/>
        <w:rPr>
          <w:rFonts w:eastAsia="Times New Roman" w:cs="Times New Roman"/>
          <w:sz w:val="24"/>
          <w:szCs w:val="24"/>
          <w:lang w:eastAsia="hr-HR"/>
        </w:rPr>
      </w:pPr>
      <w:r w:rsidRPr="001B1CB7">
        <w:rPr>
          <w:rFonts w:eastAsia="Times New Roman" w:cs="Times New Roman"/>
          <w:sz w:val="24"/>
          <w:szCs w:val="24"/>
          <w:lang w:eastAsia="hr-HR"/>
        </w:rPr>
        <w:t>načelo transparentnosti, jednakog postupanja, nediskriminacije i razmjernosti, kako su opisani u pravilima javne nabave, odnosno u pravilima koje primjenjuju osobe koje nisu obveznici Zakona o javnoj nabavi,</w:t>
      </w:r>
    </w:p>
    <w:p w14:paraId="6F8CCA76" w14:textId="77777777" w:rsidR="00425C97" w:rsidRPr="001B1CB7" w:rsidRDefault="00425C97" w:rsidP="00425C97">
      <w:pPr>
        <w:spacing w:before="0" w:after="0"/>
        <w:ind w:left="567"/>
        <w:contextualSpacing/>
        <w:jc w:val="both"/>
        <w:rPr>
          <w:rFonts w:eastAsia="Times New Roman" w:cs="Times New Roman"/>
          <w:sz w:val="24"/>
          <w:szCs w:val="24"/>
          <w:lang w:eastAsia="hr-HR"/>
        </w:rPr>
      </w:pPr>
    </w:p>
    <w:p w14:paraId="074003E3" w14:textId="77777777" w:rsidR="00425C97" w:rsidRPr="001B1CB7" w:rsidRDefault="00425C97" w:rsidP="00425C97">
      <w:pPr>
        <w:numPr>
          <w:ilvl w:val="0"/>
          <w:numId w:val="4"/>
        </w:numPr>
        <w:spacing w:before="0" w:after="0"/>
        <w:ind w:left="567" w:hanging="357"/>
        <w:contextualSpacing/>
        <w:jc w:val="both"/>
        <w:rPr>
          <w:rFonts w:eastAsia="Times New Roman" w:cs="Times New Roman"/>
          <w:sz w:val="24"/>
          <w:szCs w:val="24"/>
          <w:lang w:eastAsia="hr-HR"/>
        </w:rPr>
      </w:pPr>
      <w:r w:rsidRPr="001B1CB7">
        <w:rPr>
          <w:rFonts w:eastAsia="Times New Roman" w:cs="Times New Roman"/>
          <w:sz w:val="24"/>
          <w:szCs w:val="24"/>
          <w:lang w:eastAsia="hr-HR"/>
        </w:rPr>
        <w:t>prekogranični interes ugovora o (javnoj) nabavi,</w:t>
      </w:r>
    </w:p>
    <w:p w14:paraId="3DE1C80C" w14:textId="77777777" w:rsidR="00425C97" w:rsidRPr="001B1CB7" w:rsidRDefault="00425C97" w:rsidP="00425C97">
      <w:pPr>
        <w:spacing w:before="0" w:after="0"/>
        <w:jc w:val="both"/>
        <w:rPr>
          <w:rFonts w:eastAsia="Times New Roman" w:cs="Times New Roman"/>
          <w:sz w:val="24"/>
          <w:szCs w:val="24"/>
          <w:lang w:eastAsia="hr-HR"/>
        </w:rPr>
      </w:pPr>
    </w:p>
    <w:p w14:paraId="19C45120" w14:textId="77777777" w:rsidR="00425C97" w:rsidRPr="001B1CB7" w:rsidRDefault="00425C97" w:rsidP="00425C97">
      <w:pPr>
        <w:numPr>
          <w:ilvl w:val="0"/>
          <w:numId w:val="4"/>
        </w:numPr>
        <w:spacing w:before="0" w:after="0" w:line="480" w:lineRule="auto"/>
        <w:ind w:left="567" w:hanging="357"/>
        <w:contextualSpacing/>
        <w:jc w:val="both"/>
        <w:rPr>
          <w:rFonts w:eastAsia="Times New Roman" w:cs="Times New Roman"/>
          <w:sz w:val="24"/>
          <w:szCs w:val="24"/>
          <w:lang w:eastAsia="hr-HR"/>
        </w:rPr>
      </w:pPr>
      <w:r w:rsidRPr="001B1CB7">
        <w:rPr>
          <w:rFonts w:eastAsia="Times New Roman" w:cs="Times New Roman"/>
          <w:sz w:val="24"/>
          <w:szCs w:val="24"/>
          <w:lang w:eastAsia="hr-HR"/>
        </w:rPr>
        <w:t>ozbiljnost kršenja propisa,</w:t>
      </w:r>
    </w:p>
    <w:p w14:paraId="1B68E728" w14:textId="77777777" w:rsidR="00425C97" w:rsidRPr="001B1CB7" w:rsidRDefault="00425C97" w:rsidP="00425C97">
      <w:pPr>
        <w:numPr>
          <w:ilvl w:val="0"/>
          <w:numId w:val="4"/>
        </w:numPr>
        <w:spacing w:before="0" w:after="0"/>
        <w:ind w:left="567" w:hanging="357"/>
        <w:contextualSpacing/>
        <w:jc w:val="both"/>
        <w:rPr>
          <w:rFonts w:eastAsia="Times New Roman" w:cs="Times New Roman"/>
          <w:sz w:val="24"/>
          <w:szCs w:val="24"/>
          <w:lang w:eastAsia="hr-HR"/>
        </w:rPr>
      </w:pPr>
      <w:r w:rsidRPr="001B1CB7">
        <w:rPr>
          <w:rFonts w:eastAsia="Times New Roman" w:cs="Times New Roman"/>
          <w:sz w:val="24"/>
          <w:szCs w:val="24"/>
          <w:lang w:eastAsia="hr-HR"/>
        </w:rPr>
        <w:t>financijske posljedice na proračun iz kojeg se financira ugovor o dodjeli bespovratnih sredstava,</w:t>
      </w:r>
    </w:p>
    <w:p w14:paraId="2278BBA8" w14:textId="77777777" w:rsidR="00425C97" w:rsidRPr="001B1CB7" w:rsidRDefault="00425C97" w:rsidP="00425C97">
      <w:pPr>
        <w:spacing w:before="0" w:after="0"/>
        <w:ind w:left="567"/>
        <w:contextualSpacing/>
        <w:jc w:val="both"/>
        <w:rPr>
          <w:rFonts w:eastAsia="Times New Roman" w:cs="Times New Roman"/>
          <w:sz w:val="24"/>
          <w:szCs w:val="24"/>
          <w:lang w:eastAsia="hr-HR"/>
        </w:rPr>
      </w:pPr>
    </w:p>
    <w:p w14:paraId="0CC3D282" w14:textId="77777777" w:rsidR="00425C97" w:rsidRPr="001B1CB7" w:rsidRDefault="00425C97" w:rsidP="00425C97">
      <w:pPr>
        <w:numPr>
          <w:ilvl w:val="0"/>
          <w:numId w:val="4"/>
        </w:numPr>
        <w:spacing w:before="0" w:after="0" w:line="480" w:lineRule="auto"/>
        <w:ind w:left="567" w:hanging="357"/>
        <w:contextualSpacing/>
        <w:jc w:val="both"/>
        <w:rPr>
          <w:rFonts w:eastAsia="Times New Roman" w:cs="Times New Roman"/>
          <w:sz w:val="24"/>
          <w:szCs w:val="24"/>
          <w:lang w:eastAsia="hr-HR"/>
        </w:rPr>
      </w:pPr>
      <w:r w:rsidRPr="001B1CB7">
        <w:rPr>
          <w:rFonts w:eastAsia="Times New Roman" w:cs="Times New Roman"/>
          <w:sz w:val="24"/>
          <w:szCs w:val="24"/>
          <w:lang w:eastAsia="hr-HR"/>
        </w:rPr>
        <w:t>razina tržišnog natjecanja,</w:t>
      </w:r>
    </w:p>
    <w:p w14:paraId="4F6F7ABA" w14:textId="77777777" w:rsidR="00425C97" w:rsidRPr="001B1CB7" w:rsidRDefault="00425C97" w:rsidP="00425C97">
      <w:pPr>
        <w:numPr>
          <w:ilvl w:val="0"/>
          <w:numId w:val="4"/>
        </w:numPr>
        <w:spacing w:before="0" w:after="0" w:line="480" w:lineRule="auto"/>
        <w:ind w:left="567" w:hanging="357"/>
        <w:contextualSpacing/>
        <w:jc w:val="both"/>
        <w:rPr>
          <w:rFonts w:eastAsia="Times New Roman" w:cs="Times New Roman"/>
          <w:sz w:val="24"/>
          <w:szCs w:val="24"/>
          <w:lang w:eastAsia="hr-HR"/>
        </w:rPr>
      </w:pPr>
      <w:r w:rsidRPr="001B1CB7">
        <w:rPr>
          <w:rFonts w:eastAsia="Times New Roman" w:cs="Times New Roman"/>
          <w:sz w:val="24"/>
          <w:szCs w:val="24"/>
          <w:lang w:eastAsia="hr-HR"/>
        </w:rPr>
        <w:t>odvraćajući učinak na potencijalne ponuditelje u postupcima (javnih) nabava,</w:t>
      </w:r>
    </w:p>
    <w:p w14:paraId="02C3FF93" w14:textId="77777777" w:rsidR="00425C97" w:rsidRPr="001B1CB7" w:rsidRDefault="00425C97" w:rsidP="00425C97">
      <w:pPr>
        <w:numPr>
          <w:ilvl w:val="0"/>
          <w:numId w:val="4"/>
        </w:numPr>
        <w:tabs>
          <w:tab w:val="left" w:pos="2302"/>
        </w:tabs>
        <w:suppressAutoHyphens/>
        <w:snapToGrid w:val="0"/>
        <w:spacing w:before="0" w:after="0"/>
        <w:ind w:left="567"/>
        <w:jc w:val="both"/>
        <w:rPr>
          <w:rFonts w:eastAsia="Times New Roman" w:cs="Times New Roman"/>
          <w:sz w:val="24"/>
          <w:szCs w:val="24"/>
          <w:lang w:eastAsia="hr-HR"/>
        </w:rPr>
      </w:pPr>
      <w:r w:rsidRPr="001B1CB7">
        <w:rPr>
          <w:rFonts w:eastAsia="Times New Roman" w:cs="Times New Roman"/>
          <w:sz w:val="24"/>
          <w:szCs w:val="24"/>
          <w:lang w:eastAsia="hr-HR"/>
        </w:rPr>
        <w:lastRenderedPageBreak/>
        <w:t>je li posljedica utvrđene nepravilnosti u postupcima (javne) nabave sklapanje pravnog posla s ponuditeljem, s kojim pravni posao inače ne bi bio sklopljen,</w:t>
      </w:r>
    </w:p>
    <w:p w14:paraId="34306140" w14:textId="77777777" w:rsidR="00425C97" w:rsidRPr="001B1CB7" w:rsidRDefault="00425C97" w:rsidP="00425C97">
      <w:pPr>
        <w:tabs>
          <w:tab w:val="left" w:pos="2302"/>
        </w:tabs>
        <w:suppressAutoHyphens/>
        <w:snapToGrid w:val="0"/>
        <w:spacing w:before="0" w:after="0"/>
        <w:ind w:left="567"/>
        <w:jc w:val="both"/>
        <w:rPr>
          <w:rFonts w:eastAsia="Times New Roman" w:cs="Times New Roman"/>
          <w:sz w:val="24"/>
          <w:szCs w:val="24"/>
          <w:lang w:eastAsia="hr-HR"/>
        </w:rPr>
      </w:pPr>
    </w:p>
    <w:p w14:paraId="3F0FAC98" w14:textId="77777777" w:rsidR="00425C97" w:rsidRPr="001B1CB7" w:rsidRDefault="00425C97" w:rsidP="00425C97">
      <w:pPr>
        <w:numPr>
          <w:ilvl w:val="0"/>
          <w:numId w:val="4"/>
        </w:numPr>
        <w:tabs>
          <w:tab w:val="left" w:pos="2302"/>
        </w:tabs>
        <w:suppressAutoHyphens/>
        <w:snapToGrid w:val="0"/>
        <w:spacing w:before="0" w:after="0"/>
        <w:ind w:left="567"/>
        <w:jc w:val="both"/>
        <w:rPr>
          <w:rFonts w:eastAsia="Times New Roman" w:cs="Times New Roman"/>
          <w:sz w:val="24"/>
          <w:szCs w:val="24"/>
          <w:lang w:eastAsia="hr-HR"/>
        </w:rPr>
      </w:pPr>
      <w:r w:rsidRPr="001B1CB7">
        <w:rPr>
          <w:rFonts w:eastAsia="Times New Roman" w:cs="Times New Roman"/>
          <w:sz w:val="24"/>
          <w:szCs w:val="24"/>
          <w:lang w:eastAsia="hr-HR"/>
        </w:rPr>
        <w:t>posljedice nepravilnosti tj. činjenica bi li ishod projekta bio isti da nepravilnosti nije bilo,</w:t>
      </w:r>
    </w:p>
    <w:p w14:paraId="575D139E" w14:textId="77777777" w:rsidR="00425C97" w:rsidRPr="001B1CB7" w:rsidRDefault="00425C97" w:rsidP="00425C97">
      <w:pPr>
        <w:tabs>
          <w:tab w:val="left" w:pos="2302"/>
        </w:tabs>
        <w:suppressAutoHyphens/>
        <w:snapToGrid w:val="0"/>
        <w:spacing w:before="0" w:after="0"/>
        <w:ind w:left="567"/>
        <w:jc w:val="both"/>
        <w:rPr>
          <w:rFonts w:eastAsia="Times New Roman" w:cs="Times New Roman"/>
          <w:sz w:val="24"/>
          <w:szCs w:val="24"/>
          <w:lang w:eastAsia="hr-HR"/>
        </w:rPr>
      </w:pPr>
    </w:p>
    <w:p w14:paraId="28C66A6B" w14:textId="77777777" w:rsidR="00425C97" w:rsidRPr="001B1CB7" w:rsidRDefault="00425C97" w:rsidP="00425C97">
      <w:pPr>
        <w:numPr>
          <w:ilvl w:val="0"/>
          <w:numId w:val="4"/>
        </w:numPr>
        <w:tabs>
          <w:tab w:val="left" w:pos="2302"/>
        </w:tabs>
        <w:suppressAutoHyphens/>
        <w:snapToGrid w:val="0"/>
        <w:spacing w:before="0" w:after="0"/>
        <w:ind w:left="567"/>
        <w:jc w:val="both"/>
        <w:rPr>
          <w:rFonts w:eastAsia="Times New Roman" w:cs="Times New Roman"/>
          <w:sz w:val="24"/>
          <w:szCs w:val="24"/>
          <w:lang w:eastAsia="hr-HR"/>
        </w:rPr>
      </w:pPr>
      <w:r w:rsidRPr="001B1CB7">
        <w:rPr>
          <w:rFonts w:eastAsia="Times New Roman" w:cs="Times New Roman"/>
          <w:sz w:val="24"/>
          <w:szCs w:val="24"/>
          <w:lang w:eastAsia="hr-HR"/>
        </w:rPr>
        <w:t>ponavljanje nepravilnosti u odnosu na istog korisnika i/ili njegovog partnera,</w:t>
      </w:r>
    </w:p>
    <w:p w14:paraId="5EED526D" w14:textId="77777777" w:rsidR="00425C97" w:rsidRPr="001B1CB7" w:rsidRDefault="00425C97" w:rsidP="00425C97">
      <w:pPr>
        <w:tabs>
          <w:tab w:val="left" w:pos="2302"/>
        </w:tabs>
        <w:suppressAutoHyphens/>
        <w:snapToGrid w:val="0"/>
        <w:spacing w:before="0" w:after="0"/>
        <w:ind w:left="567"/>
        <w:jc w:val="both"/>
        <w:rPr>
          <w:rFonts w:eastAsia="Times New Roman" w:cs="Times New Roman"/>
          <w:sz w:val="24"/>
          <w:szCs w:val="24"/>
          <w:lang w:eastAsia="hr-HR"/>
        </w:rPr>
      </w:pPr>
    </w:p>
    <w:p w14:paraId="51800B58" w14:textId="77777777" w:rsidR="00425C97" w:rsidRPr="001B1CB7" w:rsidRDefault="00425C97" w:rsidP="00425C97">
      <w:pPr>
        <w:numPr>
          <w:ilvl w:val="0"/>
          <w:numId w:val="4"/>
        </w:numPr>
        <w:spacing w:before="0" w:after="0"/>
        <w:ind w:left="567" w:hanging="357"/>
        <w:contextualSpacing/>
        <w:jc w:val="both"/>
        <w:rPr>
          <w:rFonts w:eastAsia="Times New Roman" w:cs="Times New Roman"/>
          <w:sz w:val="24"/>
          <w:szCs w:val="24"/>
          <w:lang w:eastAsia="hr-HR"/>
        </w:rPr>
      </w:pPr>
      <w:r w:rsidRPr="001B1CB7">
        <w:rPr>
          <w:rFonts w:eastAsia="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38401074" w14:textId="77777777" w:rsidR="00425C97" w:rsidRPr="001B1CB7" w:rsidRDefault="00425C97" w:rsidP="00425C97">
      <w:pPr>
        <w:spacing w:before="0" w:after="0"/>
        <w:contextualSpacing/>
        <w:jc w:val="both"/>
        <w:rPr>
          <w:rFonts w:eastAsia="Times New Roman" w:cs="Times New Roman"/>
          <w:sz w:val="24"/>
          <w:szCs w:val="24"/>
          <w:lang w:eastAsia="hr-HR"/>
        </w:rPr>
      </w:pPr>
    </w:p>
    <w:p w14:paraId="0CC3F1AF"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(9) Kao osnovica za izračun nepravilnosti uzima se iznos sredstava iz ugovora o dodjeli bespovratnih sredstava dodijeljenih projektu, vezano uz radnju ili propust u odnosu na koju je nepravilnost utvrđena. Ako se nepravilnost odnosi na provedeni postupak (javne) nabave, iznos/stopa financijske korekcije izračunava se s obzirom na ugovoreni iznos (javne) nabave.</w:t>
      </w:r>
    </w:p>
    <w:p w14:paraId="541B7B3F" w14:textId="77777777" w:rsidR="00425C97" w:rsidRPr="001B1CB7" w:rsidRDefault="00425C97" w:rsidP="00425C97">
      <w:pPr>
        <w:spacing w:before="0" w:after="0"/>
        <w:contextualSpacing/>
        <w:jc w:val="both"/>
        <w:rPr>
          <w:rFonts w:eastAsia="Times New Roman" w:cs="Times New Roman"/>
          <w:sz w:val="24"/>
          <w:szCs w:val="24"/>
          <w:lang w:eastAsia="hr-HR"/>
        </w:rPr>
      </w:pPr>
    </w:p>
    <w:p w14:paraId="3D541453"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(10) Financijska korekcija se primjenjuje na iznos (odobrenih) prihvatljivih troškova projekta koji ne predstavljaju korisnikovo sufinanciranje te sufinanciranje iz drugih javnih izvora (nacionalno sufinanciranje).</w:t>
      </w:r>
    </w:p>
    <w:p w14:paraId="5D9C9854" w14:textId="77777777" w:rsidR="00425C97" w:rsidRPr="001B1CB7" w:rsidRDefault="00425C97" w:rsidP="00425C97">
      <w:pPr>
        <w:spacing w:before="0" w:after="0"/>
        <w:ind w:left="2124" w:firstLine="708"/>
        <w:contextualSpacing/>
        <w:jc w:val="both"/>
        <w:rPr>
          <w:rFonts w:eastAsia="Times New Roman" w:cs="Times New Roman"/>
          <w:b/>
          <w:i/>
          <w:sz w:val="24"/>
          <w:szCs w:val="24"/>
          <w:lang w:eastAsia="hr-HR"/>
        </w:rPr>
      </w:pPr>
    </w:p>
    <w:p w14:paraId="5B8CC919" w14:textId="77777777" w:rsidR="00425C97" w:rsidRPr="001B1CB7" w:rsidRDefault="00425C97" w:rsidP="00425C97">
      <w:pPr>
        <w:spacing w:before="0" w:after="0"/>
        <w:ind w:left="2124" w:firstLine="708"/>
        <w:contextualSpacing/>
        <w:jc w:val="both"/>
        <w:rPr>
          <w:rFonts w:eastAsia="Times New Roman" w:cs="Times New Roman"/>
          <w:b/>
          <w:i/>
          <w:sz w:val="24"/>
          <w:szCs w:val="24"/>
          <w:lang w:eastAsia="hr-HR"/>
        </w:rPr>
      </w:pPr>
      <w:r w:rsidRPr="001B1CB7">
        <w:rPr>
          <w:rFonts w:eastAsia="Times New Roman" w:cs="Times New Roman"/>
          <w:b/>
          <w:i/>
          <w:sz w:val="24"/>
          <w:szCs w:val="24"/>
          <w:lang w:eastAsia="hr-HR"/>
        </w:rPr>
        <w:t xml:space="preserve">  Privremena mjera obustave isplate </w:t>
      </w:r>
    </w:p>
    <w:p w14:paraId="430BA437" w14:textId="77777777" w:rsidR="00425C97" w:rsidRPr="001B1CB7" w:rsidRDefault="00425C97" w:rsidP="00425C97">
      <w:pPr>
        <w:spacing w:before="0" w:after="0"/>
        <w:contextualSpacing/>
        <w:jc w:val="both"/>
        <w:rPr>
          <w:rFonts w:eastAsia="Times New Roman" w:cs="Times New Roman"/>
          <w:sz w:val="24"/>
          <w:szCs w:val="24"/>
          <w:lang w:eastAsia="hr-HR"/>
        </w:rPr>
      </w:pPr>
    </w:p>
    <w:p w14:paraId="30A7AD8B" w14:textId="77777777" w:rsidR="00425C97" w:rsidRPr="001B1CB7" w:rsidRDefault="00425C97" w:rsidP="00425C97">
      <w:pPr>
        <w:spacing w:before="0" w:after="0"/>
        <w:ind w:left="4248"/>
        <w:contextualSpacing/>
        <w:jc w:val="both"/>
        <w:rPr>
          <w:rFonts w:eastAsia="Times New Roman" w:cs="Times New Roman"/>
          <w:sz w:val="24"/>
          <w:szCs w:val="24"/>
          <w:lang w:eastAsia="hr-HR"/>
        </w:rPr>
      </w:pPr>
      <w:r w:rsidRPr="001B1CB7">
        <w:rPr>
          <w:rFonts w:eastAsia="Times New Roman" w:cs="Times New Roman"/>
          <w:sz w:val="24"/>
          <w:szCs w:val="24"/>
          <w:lang w:eastAsia="hr-HR"/>
        </w:rPr>
        <w:t>Članak 8.</w:t>
      </w:r>
    </w:p>
    <w:p w14:paraId="2BB985FD" w14:textId="77777777" w:rsidR="00425C97" w:rsidRPr="001B1CB7" w:rsidRDefault="00425C97" w:rsidP="00425C97">
      <w:pPr>
        <w:spacing w:before="0" w:after="0"/>
        <w:contextualSpacing/>
        <w:jc w:val="both"/>
        <w:rPr>
          <w:rFonts w:eastAsia="Times New Roman" w:cs="Times New Roman"/>
          <w:sz w:val="24"/>
          <w:szCs w:val="24"/>
          <w:lang w:eastAsia="hr-HR"/>
        </w:rPr>
      </w:pPr>
    </w:p>
    <w:p w14:paraId="0756023F"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 xml:space="preserve">(1) Kada odredi financijsku korekciju, uz određivanje metode uplate, može se primijeniti privremenu mjeru obustave isplate daljnjih sredstava korisniku, do podmirenja iznosa. </w:t>
      </w:r>
    </w:p>
    <w:p w14:paraId="09A0DB5E" w14:textId="77777777" w:rsidR="00425C97" w:rsidRPr="001B1CB7" w:rsidRDefault="00425C97" w:rsidP="00425C97">
      <w:pPr>
        <w:spacing w:before="0" w:after="0"/>
        <w:contextualSpacing/>
        <w:jc w:val="both"/>
        <w:rPr>
          <w:rFonts w:eastAsia="Times New Roman" w:cs="Times New Roman"/>
          <w:sz w:val="24"/>
          <w:szCs w:val="24"/>
          <w:lang w:eastAsia="hr-HR"/>
        </w:rPr>
      </w:pPr>
    </w:p>
    <w:p w14:paraId="7B0C6CA0"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26B04145" w14:textId="77777777" w:rsidR="00425C97" w:rsidRPr="001B1CB7" w:rsidRDefault="00425C97" w:rsidP="00425C97">
      <w:pPr>
        <w:spacing w:before="0" w:after="0"/>
        <w:contextualSpacing/>
        <w:jc w:val="both"/>
        <w:rPr>
          <w:rFonts w:eastAsia="Times New Roman" w:cs="Times New Roman"/>
          <w:sz w:val="24"/>
          <w:szCs w:val="24"/>
          <w:lang w:eastAsia="hr-HR"/>
        </w:rPr>
      </w:pPr>
    </w:p>
    <w:p w14:paraId="52C4B361"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(3) Privremena mjera traje do pravomoćnog okončanja prekršajnog/kaznenog postupka ili do odluke nadležnog tijela da više nema uvjeta za njezinu primjenu.</w:t>
      </w:r>
    </w:p>
    <w:p w14:paraId="5F227CBC" w14:textId="77777777" w:rsidR="00425C97" w:rsidRPr="001B1CB7" w:rsidRDefault="00425C97" w:rsidP="00425C97">
      <w:pPr>
        <w:spacing w:before="0" w:after="0"/>
        <w:contextualSpacing/>
        <w:jc w:val="both"/>
        <w:rPr>
          <w:rFonts w:eastAsia="Times New Roman" w:cs="Times New Roman"/>
          <w:sz w:val="24"/>
          <w:szCs w:val="24"/>
          <w:lang w:eastAsia="hr-HR"/>
        </w:rPr>
      </w:pPr>
    </w:p>
    <w:p w14:paraId="491812BC"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(4) Nadležno tijelo će ukinuti privremenu mjeru po prestanku uvjeta za njezinu primjenu.</w:t>
      </w:r>
    </w:p>
    <w:p w14:paraId="3B93995A" w14:textId="77777777" w:rsidR="00425C97" w:rsidRPr="001B1CB7" w:rsidRDefault="00425C97" w:rsidP="00425C97">
      <w:pPr>
        <w:spacing w:before="0" w:after="0"/>
        <w:contextualSpacing/>
        <w:jc w:val="both"/>
        <w:rPr>
          <w:rFonts w:eastAsia="Times New Roman" w:cs="Times New Roman"/>
          <w:sz w:val="24"/>
          <w:szCs w:val="24"/>
          <w:lang w:eastAsia="hr-HR"/>
        </w:rPr>
      </w:pPr>
    </w:p>
    <w:p w14:paraId="286EF07B"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Times New Roman" w:cs="Times New Roman"/>
          <w:sz w:val="24"/>
          <w:szCs w:val="24"/>
          <w:lang w:eastAsia="hr-HR"/>
        </w:rPr>
        <w:t>(5) Privremena mjera obustave isplate određuje se i u situacijama opisanima u Općim uvjetima Ugovora.</w:t>
      </w:r>
    </w:p>
    <w:p w14:paraId="430C6FE8" w14:textId="77777777" w:rsidR="00425C97" w:rsidRPr="001B1CB7" w:rsidRDefault="00425C97" w:rsidP="00425C97">
      <w:pPr>
        <w:spacing w:before="0" w:after="0"/>
        <w:contextualSpacing/>
        <w:rPr>
          <w:rFonts w:eastAsia="Times New Roman" w:cs="Times New Roman"/>
          <w:sz w:val="24"/>
          <w:szCs w:val="24"/>
          <w:lang w:eastAsia="hr-HR"/>
        </w:rPr>
      </w:pPr>
    </w:p>
    <w:p w14:paraId="4F2DED39" w14:textId="77777777" w:rsidR="00425C97" w:rsidRPr="001B1CB7" w:rsidRDefault="00425C97" w:rsidP="00425C97">
      <w:pPr>
        <w:spacing w:before="0" w:after="0"/>
        <w:contextualSpacing/>
        <w:jc w:val="both"/>
        <w:rPr>
          <w:rFonts w:eastAsia="Times New Roman" w:cs="Times New Roman"/>
          <w:sz w:val="24"/>
          <w:szCs w:val="24"/>
          <w:lang w:eastAsia="hr-HR"/>
        </w:rPr>
      </w:pPr>
      <w:r w:rsidRPr="001B1CB7">
        <w:rPr>
          <w:rFonts w:eastAsia="Calibri" w:cs="Times New Roman"/>
          <w:sz w:val="24"/>
          <w:szCs w:val="24"/>
        </w:rPr>
        <w:t>(6) PT-ovi i UT ne odgovaraju za štetu koja Korisniku ili partneru nastaje zbog privremene mjere obustave isplate.</w:t>
      </w:r>
    </w:p>
    <w:p w14:paraId="2FF28AA9" w14:textId="77777777" w:rsidR="00425C97" w:rsidRPr="001B1CB7" w:rsidRDefault="00425C97" w:rsidP="00425C97">
      <w:pPr>
        <w:spacing w:before="0" w:after="0"/>
        <w:contextualSpacing/>
        <w:rPr>
          <w:rFonts w:eastAsia="Times New Roman" w:cs="Times New Roman"/>
          <w:sz w:val="24"/>
          <w:szCs w:val="24"/>
          <w:lang w:eastAsia="hr-HR"/>
        </w:rPr>
      </w:pPr>
    </w:p>
    <w:p w14:paraId="06BE3EE7" w14:textId="77777777" w:rsidR="00425C97" w:rsidRPr="001B1CB7" w:rsidRDefault="00425C97" w:rsidP="00425C97">
      <w:pPr>
        <w:spacing w:before="0" w:after="0"/>
        <w:contextualSpacing/>
        <w:rPr>
          <w:rFonts w:eastAsia="Times New Roman" w:cs="Times New Roman"/>
          <w:sz w:val="24"/>
          <w:szCs w:val="24"/>
          <w:lang w:eastAsia="hr-HR"/>
        </w:rPr>
      </w:pPr>
    </w:p>
    <w:p w14:paraId="4B7FDEA9" w14:textId="77777777" w:rsidR="00425C97" w:rsidRPr="001B1CB7" w:rsidRDefault="00425C97" w:rsidP="00425C97">
      <w:pPr>
        <w:spacing w:before="0" w:after="0"/>
        <w:contextualSpacing/>
        <w:rPr>
          <w:rFonts w:eastAsia="Times New Roman" w:cs="Times New Roman"/>
          <w:sz w:val="24"/>
          <w:szCs w:val="24"/>
          <w:lang w:eastAsia="hr-HR"/>
        </w:rPr>
      </w:pPr>
    </w:p>
    <w:p w14:paraId="038DE2D3" w14:textId="77777777" w:rsidR="00425C97" w:rsidRPr="001B1CB7" w:rsidRDefault="00425C97" w:rsidP="00425C97">
      <w:pPr>
        <w:spacing w:before="0" w:after="0"/>
        <w:contextualSpacing/>
        <w:rPr>
          <w:rFonts w:eastAsia="Times New Roman" w:cs="Times New Roman"/>
          <w:sz w:val="24"/>
          <w:szCs w:val="24"/>
          <w:lang w:eastAsia="hr-HR"/>
        </w:rPr>
      </w:pPr>
    </w:p>
    <w:p w14:paraId="75435B91" w14:textId="77777777" w:rsidR="00425C97" w:rsidRPr="001B1CB7" w:rsidRDefault="00425C97" w:rsidP="00425C97">
      <w:pPr>
        <w:spacing w:before="0" w:after="0"/>
        <w:contextualSpacing/>
        <w:rPr>
          <w:rFonts w:eastAsia="Times New Roman" w:cs="Times New Roman"/>
          <w:sz w:val="24"/>
          <w:szCs w:val="24"/>
          <w:lang w:eastAsia="hr-HR"/>
        </w:rPr>
      </w:pPr>
    </w:p>
    <w:p w14:paraId="341CBC3E" w14:textId="77777777" w:rsidR="00425C97" w:rsidRPr="001B1CB7" w:rsidRDefault="00425C97" w:rsidP="00425C97">
      <w:pPr>
        <w:spacing w:before="0" w:after="0"/>
        <w:contextualSpacing/>
        <w:rPr>
          <w:rFonts w:eastAsia="Times New Roman" w:cs="Times New Roman"/>
          <w:sz w:val="24"/>
          <w:szCs w:val="24"/>
          <w:lang w:eastAsia="hr-HR"/>
        </w:rPr>
      </w:pPr>
    </w:p>
    <w:p w14:paraId="4D6E6606" w14:textId="77777777" w:rsidR="00425C97" w:rsidRPr="001B1CB7" w:rsidRDefault="00425C97" w:rsidP="00425C97">
      <w:pPr>
        <w:spacing w:before="0" w:after="0"/>
        <w:contextualSpacing/>
        <w:rPr>
          <w:rFonts w:eastAsia="Times New Roman" w:cs="Times New Roman"/>
          <w:sz w:val="24"/>
          <w:szCs w:val="24"/>
          <w:lang w:eastAsia="hr-HR"/>
        </w:rPr>
      </w:pPr>
    </w:p>
    <w:p w14:paraId="1F4CC34E" w14:textId="77777777" w:rsidR="00425C97" w:rsidRPr="001B1CB7" w:rsidRDefault="00425C97" w:rsidP="00425C97">
      <w:pPr>
        <w:spacing w:before="0" w:after="0"/>
        <w:contextualSpacing/>
        <w:rPr>
          <w:rFonts w:eastAsia="Times New Roman" w:cs="Times New Roman"/>
          <w:sz w:val="24"/>
          <w:szCs w:val="24"/>
          <w:lang w:eastAsia="hr-HR"/>
        </w:rPr>
      </w:pPr>
    </w:p>
    <w:p w14:paraId="5EED59FB" w14:textId="77777777" w:rsidR="00425C97" w:rsidRPr="001B1CB7" w:rsidRDefault="00425C97" w:rsidP="00425C97">
      <w:pPr>
        <w:spacing w:before="0" w:after="0"/>
        <w:contextualSpacing/>
        <w:rPr>
          <w:rFonts w:eastAsia="Times New Roman" w:cs="Times New Roman"/>
          <w:sz w:val="24"/>
          <w:szCs w:val="24"/>
          <w:lang w:eastAsia="hr-HR"/>
        </w:rPr>
      </w:pPr>
    </w:p>
    <w:p w14:paraId="52A1D96F" w14:textId="77777777" w:rsidR="00425C97" w:rsidRPr="001B1CB7" w:rsidRDefault="00425C97" w:rsidP="00425C97">
      <w:pPr>
        <w:spacing w:before="0" w:after="0"/>
        <w:contextualSpacing/>
        <w:rPr>
          <w:rFonts w:eastAsia="Times New Roman" w:cs="Times New Roman"/>
          <w:sz w:val="24"/>
          <w:szCs w:val="24"/>
          <w:lang w:eastAsia="hr-HR"/>
        </w:rPr>
      </w:pPr>
    </w:p>
    <w:p w14:paraId="261F5CB4" w14:textId="77777777" w:rsidR="00425C97" w:rsidRPr="001B1CB7" w:rsidRDefault="00425C97" w:rsidP="00425C97">
      <w:pPr>
        <w:spacing w:before="0" w:after="0"/>
        <w:contextualSpacing/>
        <w:rPr>
          <w:rFonts w:eastAsia="Times New Roman" w:cs="Times New Roman"/>
          <w:sz w:val="24"/>
          <w:szCs w:val="24"/>
          <w:lang w:eastAsia="hr-HR"/>
        </w:rPr>
      </w:pPr>
    </w:p>
    <w:p w14:paraId="1C343604" w14:textId="77777777" w:rsidR="00425C97" w:rsidRPr="001B1CB7" w:rsidRDefault="00425C97" w:rsidP="00425C97">
      <w:pPr>
        <w:spacing w:before="0" w:after="0"/>
        <w:contextualSpacing/>
        <w:rPr>
          <w:rFonts w:eastAsia="Times New Roman" w:cs="Times New Roman"/>
          <w:sz w:val="24"/>
          <w:szCs w:val="24"/>
          <w:lang w:eastAsia="hr-HR"/>
        </w:rPr>
      </w:pPr>
    </w:p>
    <w:p w14:paraId="1A08FC04" w14:textId="77777777" w:rsidR="00425C97" w:rsidRPr="001B1CB7" w:rsidRDefault="00425C97" w:rsidP="00425C97">
      <w:pPr>
        <w:spacing w:before="0" w:after="0"/>
        <w:contextualSpacing/>
        <w:rPr>
          <w:rFonts w:eastAsia="Times New Roman" w:cs="Times New Roman"/>
          <w:sz w:val="24"/>
          <w:szCs w:val="24"/>
          <w:lang w:eastAsia="hr-HR"/>
        </w:rPr>
      </w:pPr>
    </w:p>
    <w:p w14:paraId="65B8E0A5" w14:textId="77777777" w:rsidR="00425C97" w:rsidRPr="001B1CB7" w:rsidRDefault="00425C97" w:rsidP="00425C97">
      <w:pPr>
        <w:spacing w:before="0" w:after="0"/>
        <w:contextualSpacing/>
        <w:jc w:val="center"/>
        <w:rPr>
          <w:rFonts w:eastAsia="Times New Roman" w:cs="Times New Roman"/>
          <w:b/>
          <w:sz w:val="24"/>
          <w:szCs w:val="24"/>
          <w:lang w:eastAsia="hr-HR"/>
        </w:rPr>
      </w:pPr>
      <w:r w:rsidRPr="001B1CB7">
        <w:rPr>
          <w:rFonts w:eastAsia="Times New Roman" w:cs="Times New Roman"/>
          <w:b/>
          <w:sz w:val="24"/>
          <w:szCs w:val="24"/>
          <w:lang w:eastAsia="hr-HR"/>
        </w:rPr>
        <w:t>Prilog 1.</w:t>
      </w:r>
    </w:p>
    <w:p w14:paraId="008F06D1" w14:textId="77777777" w:rsidR="00425C97" w:rsidRPr="001B1CB7" w:rsidRDefault="00425C97" w:rsidP="00425C97">
      <w:pPr>
        <w:spacing w:before="0" w:after="0"/>
        <w:contextualSpacing/>
        <w:jc w:val="center"/>
        <w:rPr>
          <w:rFonts w:eastAsia="Times New Roman" w:cs="Times New Roman"/>
          <w:sz w:val="24"/>
          <w:szCs w:val="24"/>
          <w:lang w:eastAsia="hr-HR"/>
        </w:rPr>
      </w:pPr>
    </w:p>
    <w:p w14:paraId="0A05307C" w14:textId="77777777" w:rsidR="00425C97" w:rsidRPr="001B1CB7" w:rsidRDefault="00425C97" w:rsidP="00425C97">
      <w:pPr>
        <w:spacing w:before="0" w:after="0"/>
        <w:contextualSpacing/>
        <w:jc w:val="center"/>
        <w:rPr>
          <w:rFonts w:eastAsia="Times New Roman" w:cs="Times New Roman"/>
          <w:b/>
          <w:sz w:val="24"/>
          <w:szCs w:val="24"/>
          <w:lang w:eastAsia="hr-HR"/>
        </w:rPr>
      </w:pPr>
      <w:r w:rsidRPr="001B1CB7">
        <w:rPr>
          <w:rFonts w:eastAsia="Times New Roman" w:cs="Times New Roman"/>
          <w:b/>
          <w:sz w:val="24"/>
          <w:szCs w:val="24"/>
          <w:lang w:eastAsia="hr-HR"/>
        </w:rPr>
        <w:t>Nepravilnosti u kojima se određuje financijska korekcija – obveznici Zakona o javnoj nabavi</w:t>
      </w:r>
      <w:r w:rsidRPr="001B1CB7">
        <w:rPr>
          <w:rStyle w:val="FootnoteReference"/>
          <w:rFonts w:eastAsia="Times New Roman" w:cs="Times New Roman"/>
          <w:b/>
          <w:sz w:val="24"/>
          <w:szCs w:val="24"/>
          <w:lang w:eastAsia="hr-HR"/>
        </w:rPr>
        <w:footnoteReference w:id="6"/>
      </w:r>
    </w:p>
    <w:p w14:paraId="0421AD23" w14:textId="77777777" w:rsidR="00425C97" w:rsidRPr="001B1CB7" w:rsidRDefault="00425C97" w:rsidP="00425C97">
      <w:pPr>
        <w:spacing w:before="0" w:after="0"/>
        <w:contextualSpacing/>
        <w:jc w:val="both"/>
        <w:rPr>
          <w:rFonts w:eastAsia="Times New Roman" w:cs="Times New Roman"/>
          <w:sz w:val="20"/>
          <w:szCs w:val="20"/>
          <w:lang w:eastAsia="hr-HR"/>
        </w:rPr>
      </w:pPr>
    </w:p>
    <w:p w14:paraId="1AFBDD83" w14:textId="77777777" w:rsidR="00425C97" w:rsidRPr="001B1CB7" w:rsidRDefault="00425C97" w:rsidP="00425C97">
      <w:pPr>
        <w:spacing w:before="0" w:after="0"/>
        <w:contextualSpacing/>
        <w:jc w:val="both"/>
        <w:rPr>
          <w:rFonts w:eastAsia="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786"/>
        <w:gridCol w:w="4032"/>
        <w:gridCol w:w="1907"/>
      </w:tblGrid>
      <w:tr w:rsidR="00425C97" w:rsidRPr="001B1CB7" w14:paraId="4BA20DB2" w14:textId="77777777" w:rsidTr="009F64EC">
        <w:trPr>
          <w:tblHeader/>
        </w:trPr>
        <w:tc>
          <w:tcPr>
            <w:tcW w:w="371" w:type="pct"/>
            <w:tcBorders>
              <w:top w:val="single" w:sz="4" w:space="0" w:color="auto"/>
              <w:left w:val="single" w:sz="4" w:space="0" w:color="auto"/>
              <w:bottom w:val="single" w:sz="4" w:space="0" w:color="auto"/>
              <w:right w:val="single" w:sz="4" w:space="0" w:color="auto"/>
            </w:tcBorders>
            <w:hideMark/>
          </w:tcPr>
          <w:p w14:paraId="4B6DB8DA" w14:textId="77777777" w:rsidR="00425C97" w:rsidRPr="001B1CB7" w:rsidRDefault="00425C97" w:rsidP="009F64EC">
            <w:pPr>
              <w:spacing w:before="0" w:after="0"/>
              <w:jc w:val="center"/>
              <w:rPr>
                <w:rFonts w:eastAsia="Calibri" w:cs="Times New Roman"/>
                <w:b/>
                <w:sz w:val="20"/>
                <w:szCs w:val="20"/>
              </w:rPr>
            </w:pPr>
            <w:r w:rsidRPr="001B1CB7">
              <w:rPr>
                <w:rFonts w:eastAsia="Calibri"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4B59659D" w14:textId="77777777" w:rsidR="00425C97" w:rsidRPr="001B1CB7" w:rsidRDefault="00425C97" w:rsidP="009F64EC">
            <w:pPr>
              <w:spacing w:before="0" w:after="0"/>
              <w:jc w:val="center"/>
              <w:rPr>
                <w:rFonts w:eastAsia="Calibri" w:cs="Times New Roman"/>
                <w:b/>
                <w:sz w:val="20"/>
                <w:szCs w:val="20"/>
              </w:rPr>
            </w:pPr>
            <w:r w:rsidRPr="001B1CB7">
              <w:rPr>
                <w:rFonts w:eastAsia="Calibri" w:cs="Times New Roman"/>
                <w:b/>
                <w:sz w:val="20"/>
                <w:szCs w:val="20"/>
              </w:rPr>
              <w:t>Nepravilnost</w:t>
            </w:r>
          </w:p>
        </w:tc>
        <w:tc>
          <w:tcPr>
            <w:tcW w:w="2139" w:type="pct"/>
            <w:tcBorders>
              <w:top w:val="single" w:sz="4" w:space="0" w:color="auto"/>
              <w:left w:val="single" w:sz="4" w:space="0" w:color="auto"/>
              <w:bottom w:val="single" w:sz="4" w:space="0" w:color="auto"/>
              <w:right w:val="single" w:sz="4" w:space="0" w:color="auto"/>
            </w:tcBorders>
          </w:tcPr>
          <w:p w14:paraId="3F9C1519" w14:textId="77777777" w:rsidR="00425C97" w:rsidRPr="001B1CB7" w:rsidRDefault="00425C97" w:rsidP="009F64EC">
            <w:pPr>
              <w:spacing w:before="0" w:after="0"/>
              <w:jc w:val="center"/>
              <w:rPr>
                <w:rFonts w:eastAsia="Calibri" w:cs="Times New Roman"/>
                <w:b/>
                <w:sz w:val="20"/>
                <w:szCs w:val="20"/>
              </w:rPr>
            </w:pPr>
            <w:r w:rsidRPr="001B1CB7">
              <w:rPr>
                <w:rFonts w:eastAsia="Calibri" w:cs="Times New Roman"/>
                <w:b/>
                <w:sz w:val="20"/>
                <w:szCs w:val="20"/>
              </w:rPr>
              <w:t>Opis / Primjeri (ne predstavljaju zatvoren broj, već služe isključivo kao najučestaliji primjeri i orijentiri za procjenu sličnih nepravilnosti)</w:t>
            </w:r>
          </w:p>
          <w:p w14:paraId="61E22A7C" w14:textId="77777777" w:rsidR="00425C97" w:rsidRPr="001B1CB7" w:rsidRDefault="00425C97" w:rsidP="009F64EC">
            <w:pPr>
              <w:spacing w:before="0" w:after="0"/>
              <w:jc w:val="center"/>
              <w:rPr>
                <w:rFonts w:eastAsia="Calibri" w:cs="Times New Roman"/>
                <w:b/>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C84BF0C" w14:textId="77777777" w:rsidR="00425C97" w:rsidRPr="001B1CB7" w:rsidRDefault="00425C97" w:rsidP="009F64EC">
            <w:pPr>
              <w:spacing w:before="0" w:after="0"/>
              <w:jc w:val="center"/>
              <w:rPr>
                <w:rFonts w:eastAsia="Calibri" w:cs="Times New Roman"/>
                <w:b/>
                <w:sz w:val="20"/>
                <w:szCs w:val="20"/>
              </w:rPr>
            </w:pPr>
            <w:r w:rsidRPr="001B1CB7">
              <w:rPr>
                <w:rFonts w:eastAsia="Calibri" w:cs="Times New Roman"/>
                <w:b/>
                <w:sz w:val="20"/>
                <w:szCs w:val="20"/>
              </w:rPr>
              <w:t>Financijska korekcija</w:t>
            </w:r>
          </w:p>
        </w:tc>
      </w:tr>
      <w:tr w:rsidR="00425C97" w:rsidRPr="001B1CB7" w14:paraId="7A7B677D" w14:textId="77777777" w:rsidTr="009F64EC">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14:paraId="22F43371" w14:textId="77777777" w:rsidR="00425C97" w:rsidRPr="001B1CB7" w:rsidRDefault="00425C97" w:rsidP="009F64EC">
            <w:pPr>
              <w:spacing w:after="0"/>
              <w:jc w:val="center"/>
              <w:rPr>
                <w:rFonts w:eastAsia="Calibri" w:cs="Times New Roman"/>
                <w:sz w:val="20"/>
                <w:szCs w:val="20"/>
              </w:rPr>
            </w:pPr>
            <w:r w:rsidRPr="001B1CB7">
              <w:rPr>
                <w:rFonts w:eastAsia="Calibri"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0D663E5C" w14:textId="77777777" w:rsidR="00425C97" w:rsidRPr="001B1CB7" w:rsidRDefault="00425C97" w:rsidP="009F64EC">
            <w:pPr>
              <w:autoSpaceDE w:val="0"/>
              <w:autoSpaceDN w:val="0"/>
              <w:adjustRightInd w:val="0"/>
              <w:spacing w:before="0" w:after="0"/>
              <w:jc w:val="both"/>
              <w:rPr>
                <w:rFonts w:eastAsia="Calibri" w:cs="Times New Roman"/>
                <w:sz w:val="16"/>
                <w:szCs w:val="16"/>
              </w:rPr>
            </w:pPr>
            <w:r w:rsidRPr="001B1CB7">
              <w:rPr>
                <w:rFonts w:eastAsia="Calibri" w:cs="Times New Roman"/>
                <w:sz w:val="20"/>
                <w:szCs w:val="20"/>
              </w:rPr>
              <w:t xml:space="preserve">Sukob interesa (u bilo kojoj od faza  javne nabave)* </w:t>
            </w:r>
          </w:p>
        </w:tc>
        <w:tc>
          <w:tcPr>
            <w:tcW w:w="2139" w:type="pct"/>
            <w:tcBorders>
              <w:top w:val="single" w:sz="4" w:space="0" w:color="auto"/>
              <w:left w:val="single" w:sz="4" w:space="0" w:color="auto"/>
              <w:bottom w:val="single" w:sz="4" w:space="0" w:color="auto"/>
              <w:right w:val="single" w:sz="4" w:space="0" w:color="auto"/>
            </w:tcBorders>
            <w:hideMark/>
          </w:tcPr>
          <w:p w14:paraId="26730DC4"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*relevantne su odredbe pravila kojim se uređuje pitanje javne nabave (Zakon o javnoj nabavi)</w:t>
            </w:r>
          </w:p>
        </w:tc>
        <w:tc>
          <w:tcPr>
            <w:tcW w:w="1012" w:type="pct"/>
            <w:tcBorders>
              <w:top w:val="single" w:sz="4" w:space="0" w:color="auto"/>
              <w:left w:val="single" w:sz="4" w:space="0" w:color="auto"/>
              <w:bottom w:val="single" w:sz="4" w:space="0" w:color="auto"/>
              <w:right w:val="single" w:sz="4" w:space="0" w:color="auto"/>
            </w:tcBorders>
          </w:tcPr>
          <w:p w14:paraId="26E3D07A"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100% od ugovorenog iznosa (nema smanjenja)</w:t>
            </w:r>
          </w:p>
          <w:p w14:paraId="0CC19B9C" w14:textId="77777777" w:rsidR="00425C97" w:rsidRPr="001B1CB7" w:rsidRDefault="00425C97" w:rsidP="009F64EC">
            <w:pPr>
              <w:spacing w:before="0" w:after="0"/>
              <w:jc w:val="both"/>
              <w:rPr>
                <w:rFonts w:eastAsia="Calibri" w:cs="Times New Roman"/>
                <w:sz w:val="20"/>
                <w:szCs w:val="20"/>
              </w:rPr>
            </w:pPr>
          </w:p>
        </w:tc>
      </w:tr>
      <w:tr w:rsidR="00425C97" w:rsidRPr="001B1CB7" w14:paraId="5C784BFD" w14:textId="77777777" w:rsidTr="009F64EC">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14:paraId="6B3E32F9"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4C36715E"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Prijevara</w:t>
            </w:r>
          </w:p>
          <w:p w14:paraId="5FA8072D"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(u bilo kojoj od faza javne nabave)</w:t>
            </w:r>
          </w:p>
          <w:p w14:paraId="4C2835FE" w14:textId="77777777" w:rsidR="00425C97" w:rsidRPr="001B1CB7" w:rsidRDefault="00425C97" w:rsidP="009F64EC">
            <w:pPr>
              <w:spacing w:before="0" w:after="0"/>
              <w:jc w:val="both"/>
              <w:rPr>
                <w:rFonts w:eastAsia="Calibri" w:cs="Times New Roman"/>
                <w:i/>
                <w:sz w:val="20"/>
                <w:szCs w:val="20"/>
              </w:rPr>
            </w:pPr>
          </w:p>
        </w:tc>
        <w:tc>
          <w:tcPr>
            <w:tcW w:w="2139" w:type="pct"/>
            <w:tcBorders>
              <w:top w:val="single" w:sz="4" w:space="0" w:color="auto"/>
              <w:left w:val="single" w:sz="4" w:space="0" w:color="auto"/>
              <w:bottom w:val="single" w:sz="4" w:space="0" w:color="auto"/>
              <w:right w:val="single" w:sz="4" w:space="0" w:color="auto"/>
            </w:tcBorders>
          </w:tcPr>
          <w:p w14:paraId="3DAC39A6"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Prijevara je utvrđena na temelju pravomoćne odluke nadležnog pravosudnog tijela.</w:t>
            </w:r>
          </w:p>
          <w:p w14:paraId="132C701F" w14:textId="77777777" w:rsidR="00425C97" w:rsidRPr="001B1CB7" w:rsidRDefault="00425C97" w:rsidP="009F64EC">
            <w:pPr>
              <w:autoSpaceDE w:val="0"/>
              <w:autoSpaceDN w:val="0"/>
              <w:adjustRightInd w:val="0"/>
              <w:spacing w:before="0" w:after="0"/>
              <w:ind w:left="36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AD60E6F"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100% od ugovorenog iznosa (nema smanjenja)</w:t>
            </w:r>
          </w:p>
          <w:p w14:paraId="70F48280" w14:textId="77777777" w:rsidR="00425C97" w:rsidRPr="001B1CB7" w:rsidRDefault="00425C97" w:rsidP="009F64EC">
            <w:pPr>
              <w:spacing w:before="0" w:after="0"/>
              <w:jc w:val="both"/>
              <w:rPr>
                <w:rFonts w:eastAsia="Calibri" w:cs="Times New Roman"/>
                <w:sz w:val="20"/>
                <w:szCs w:val="20"/>
              </w:rPr>
            </w:pPr>
          </w:p>
          <w:p w14:paraId="6F3F61F5" w14:textId="77777777" w:rsidR="00425C97" w:rsidRPr="001B1CB7" w:rsidRDefault="00425C97" w:rsidP="009F64EC">
            <w:pPr>
              <w:spacing w:before="0" w:after="0"/>
              <w:jc w:val="both"/>
              <w:rPr>
                <w:rFonts w:eastAsia="Calibri" w:cs="Times New Roman"/>
                <w:sz w:val="20"/>
                <w:szCs w:val="20"/>
              </w:rPr>
            </w:pPr>
          </w:p>
          <w:p w14:paraId="6D9DDEC6" w14:textId="77777777" w:rsidR="00425C97" w:rsidRPr="001B1CB7" w:rsidRDefault="00425C97" w:rsidP="009F64EC">
            <w:pPr>
              <w:spacing w:before="0" w:after="0"/>
              <w:jc w:val="both"/>
              <w:rPr>
                <w:rFonts w:eastAsia="Calibri" w:cs="Times New Roman"/>
                <w:sz w:val="20"/>
                <w:szCs w:val="20"/>
              </w:rPr>
            </w:pPr>
          </w:p>
        </w:tc>
      </w:tr>
      <w:tr w:rsidR="00425C97" w:rsidRPr="001B1CB7" w14:paraId="63C31867" w14:textId="77777777" w:rsidTr="009F64EC">
        <w:tc>
          <w:tcPr>
            <w:tcW w:w="5000" w:type="pct"/>
            <w:gridSpan w:val="4"/>
            <w:tcBorders>
              <w:top w:val="single" w:sz="4" w:space="0" w:color="auto"/>
              <w:left w:val="single" w:sz="4" w:space="0" w:color="auto"/>
              <w:bottom w:val="single" w:sz="4" w:space="0" w:color="auto"/>
              <w:right w:val="single" w:sz="4" w:space="0" w:color="auto"/>
            </w:tcBorders>
            <w:hideMark/>
          </w:tcPr>
          <w:p w14:paraId="0E07FEB5" w14:textId="77777777" w:rsidR="00425C97" w:rsidRPr="001B1CB7" w:rsidRDefault="00425C97" w:rsidP="009F64EC">
            <w:pPr>
              <w:spacing w:before="0" w:after="0"/>
              <w:rPr>
                <w:rFonts w:eastAsia="Calibri" w:cs="Times New Roman"/>
                <w:b/>
                <w:sz w:val="20"/>
                <w:szCs w:val="20"/>
              </w:rPr>
            </w:pPr>
            <w:r w:rsidRPr="001B1CB7">
              <w:rPr>
                <w:rFonts w:eastAsia="Calibri" w:cs="Times New Roman"/>
                <w:b/>
                <w:sz w:val="20"/>
                <w:szCs w:val="20"/>
              </w:rPr>
              <w:t>Objava poziva na nadmetanje / sadržaj obavijesti o nadmetanju i dokumentacija o nabavi</w:t>
            </w:r>
          </w:p>
        </w:tc>
      </w:tr>
      <w:tr w:rsidR="00425C97" w:rsidRPr="001B1CB7" w14:paraId="32699733" w14:textId="77777777" w:rsidTr="009F64E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E8C1F87"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lastRenderedPageBreak/>
              <w:t>3.</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0A25E66"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14:paraId="200C5F86"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u w:val="single"/>
              </w:rPr>
            </w:pPr>
            <w:r w:rsidRPr="001B1CB7">
              <w:rPr>
                <w:rFonts w:eastAsia="Calibri" w:cs="Times New Roman"/>
                <w:sz w:val="20"/>
                <w:szCs w:val="20"/>
                <w:u w:val="single"/>
              </w:rPr>
              <w:t>Za ugovore iznad propisanih EU pragova</w:t>
            </w:r>
          </w:p>
          <w:p w14:paraId="15B963E2"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Poziv na nadmetanje nije objavljen u skladu s primjenjivim pravilima (npr. objava u Službenom listu Europske unije kada se to zahtijeva u skladu s primjenjivim pravilima)</w:t>
            </w:r>
          </w:p>
        </w:tc>
        <w:tc>
          <w:tcPr>
            <w:tcW w:w="1012" w:type="pct"/>
            <w:tcBorders>
              <w:top w:val="single" w:sz="4" w:space="0" w:color="auto"/>
              <w:left w:val="single" w:sz="4" w:space="0" w:color="auto"/>
              <w:bottom w:val="single" w:sz="4" w:space="0" w:color="auto"/>
              <w:right w:val="single" w:sz="4" w:space="0" w:color="auto"/>
            </w:tcBorders>
            <w:hideMark/>
          </w:tcPr>
          <w:p w14:paraId="0439A488"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100% od ugovorenog iznosa (nema smanjenja)</w:t>
            </w:r>
          </w:p>
        </w:tc>
      </w:tr>
      <w:tr w:rsidR="00425C97" w:rsidRPr="001B1CB7" w14:paraId="1363B6D3" w14:textId="77777777" w:rsidTr="009F64EC">
        <w:tc>
          <w:tcPr>
            <w:tcW w:w="371" w:type="pct"/>
            <w:vMerge/>
            <w:tcBorders>
              <w:top w:val="single" w:sz="4" w:space="0" w:color="auto"/>
              <w:left w:val="single" w:sz="4" w:space="0" w:color="auto"/>
              <w:bottom w:val="single" w:sz="4" w:space="0" w:color="auto"/>
              <w:right w:val="single" w:sz="4" w:space="0" w:color="auto"/>
            </w:tcBorders>
            <w:vAlign w:val="center"/>
            <w:hideMark/>
          </w:tcPr>
          <w:p w14:paraId="17DA564C" w14:textId="77777777" w:rsidR="00425C97" w:rsidRPr="001B1CB7" w:rsidRDefault="00425C97" w:rsidP="009F64EC">
            <w:pPr>
              <w:spacing w:before="0" w:after="0"/>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E2D6220"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E1A282A"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Poziv na nadmetanje nije objavljen u Službenom listu EU, ali je zainteresirana strana (gospodarski subjekt) u drugoj državi članici imala pristup informacijama vezanima uz postupak javne nabave, te bila u mogućnosti iskazati interes za sudjelovanjem u postupku i dobivanju tog ugovora:</w:t>
            </w:r>
          </w:p>
          <w:p w14:paraId="6C83921F" w14:textId="77777777" w:rsidR="00425C97" w:rsidRPr="001B1CB7" w:rsidRDefault="00425C97" w:rsidP="009F64EC">
            <w:pPr>
              <w:widowControl w:val="0"/>
              <w:autoSpaceDE w:val="0"/>
              <w:autoSpaceDN w:val="0"/>
              <w:adjustRightInd w:val="0"/>
              <w:spacing w:before="0" w:after="0" w:line="256" w:lineRule="auto"/>
              <w:contextualSpacing/>
              <w:jc w:val="both"/>
              <w:rPr>
                <w:rFonts w:eastAsia="Calibri" w:cs="Times New Roman"/>
                <w:sz w:val="20"/>
                <w:szCs w:val="20"/>
              </w:rPr>
            </w:pPr>
            <w:r w:rsidRPr="001B1CB7">
              <w:rPr>
                <w:rFonts w:eastAsia="Calibri" w:cs="Times New Roman"/>
                <w:sz w:val="20"/>
                <w:szCs w:val="20"/>
              </w:rPr>
              <w:t>a) Poziv na nadmetanje je objavljen na nacionalnoj razini (sukladno nacionalnom zakonodavstvu),  ili</w:t>
            </w:r>
          </w:p>
          <w:p w14:paraId="0E899851" w14:textId="77777777" w:rsidR="00425C97" w:rsidRPr="001B1CB7" w:rsidRDefault="00425C97" w:rsidP="009F64EC">
            <w:pPr>
              <w:widowControl w:val="0"/>
              <w:autoSpaceDE w:val="0"/>
              <w:autoSpaceDN w:val="0"/>
              <w:adjustRightInd w:val="0"/>
              <w:spacing w:before="0" w:after="0" w:line="256" w:lineRule="auto"/>
              <w:contextualSpacing/>
              <w:jc w:val="both"/>
              <w:rPr>
                <w:rFonts w:eastAsia="Calibri" w:cs="Times New Roman"/>
                <w:sz w:val="20"/>
                <w:szCs w:val="20"/>
              </w:rPr>
            </w:pPr>
            <w:r w:rsidRPr="001B1CB7">
              <w:rPr>
                <w:rFonts w:eastAsia="Calibri" w:cs="Times New Roman"/>
                <w:sz w:val="20"/>
                <w:szCs w:val="20"/>
              </w:rPr>
              <w:t>b) osnovna pravila za objavljivanje poziva na nadmetanje su bila poštivana i to na način:</w:t>
            </w:r>
          </w:p>
          <w:p w14:paraId="4FA50203" w14:textId="77777777" w:rsidR="00425C97" w:rsidRPr="001B1CB7" w:rsidRDefault="00425C97" w:rsidP="00425C97">
            <w:pPr>
              <w:pStyle w:val="ListParagraph"/>
              <w:widowControl w:val="0"/>
              <w:numPr>
                <w:ilvl w:val="0"/>
                <w:numId w:val="41"/>
              </w:numPr>
              <w:autoSpaceDE w:val="0"/>
              <w:autoSpaceDN w:val="0"/>
              <w:adjustRightInd w:val="0"/>
              <w:spacing w:after="0" w:line="256" w:lineRule="auto"/>
              <w:jc w:val="both"/>
              <w:rPr>
                <w:rFonts w:eastAsia="Calibri" w:cs="Times New Roman"/>
                <w:sz w:val="20"/>
                <w:szCs w:val="20"/>
              </w:rPr>
            </w:pPr>
            <w:r w:rsidRPr="001B1CB7">
              <w:rPr>
                <w:rFonts w:eastAsia="Calibri" w:cs="Times New Roman"/>
                <w:sz w:val="20"/>
                <w:szCs w:val="20"/>
              </w:rPr>
              <w:t xml:space="preserve">da je gospodarski subjekt koji se nalazi u drugoj državi članici imao pristup odgovarajućim informacijama o javnoj nabavi prije sklapanja ugovora tako da je mogao biti u mogućnosti dostaviti ponudu ili iskazati interes za sudjelovanje u dobivanju tog ugovora ; </w:t>
            </w:r>
          </w:p>
          <w:p w14:paraId="084B1BD6" w14:textId="77777777" w:rsidR="00425C97" w:rsidRPr="001B1CB7" w:rsidRDefault="00425C97" w:rsidP="00425C97">
            <w:pPr>
              <w:pStyle w:val="ListParagraph"/>
              <w:widowControl w:val="0"/>
              <w:numPr>
                <w:ilvl w:val="0"/>
                <w:numId w:val="41"/>
              </w:numPr>
              <w:autoSpaceDE w:val="0"/>
              <w:autoSpaceDN w:val="0"/>
              <w:adjustRightInd w:val="0"/>
              <w:spacing w:after="0" w:line="256" w:lineRule="auto"/>
              <w:jc w:val="both"/>
              <w:rPr>
                <w:rFonts w:eastAsia="Calibri" w:cs="Times New Roman"/>
                <w:sz w:val="20"/>
                <w:szCs w:val="20"/>
              </w:rPr>
            </w:pPr>
            <w:r w:rsidRPr="001B1CB7">
              <w:rPr>
                <w:rFonts w:eastAsia="Calibri" w:cs="Times New Roman"/>
                <w:sz w:val="20"/>
                <w:szCs w:val="20"/>
              </w:rPr>
              <w:t>odabrani načini oglašavanja (internet, službena nacionalna glasila, lokalne novine, oglasne ploče) su primjerene s obzirom na važnost ugovora za unutarnje tržište EU, i</w:t>
            </w:r>
          </w:p>
          <w:p w14:paraId="4477A60D" w14:textId="77777777" w:rsidR="00425C97" w:rsidRPr="001B1CB7" w:rsidRDefault="00425C97" w:rsidP="00425C97">
            <w:pPr>
              <w:pStyle w:val="ListParagraph"/>
              <w:widowControl w:val="0"/>
              <w:numPr>
                <w:ilvl w:val="0"/>
                <w:numId w:val="41"/>
              </w:numPr>
              <w:autoSpaceDE w:val="0"/>
              <w:autoSpaceDN w:val="0"/>
              <w:adjustRightInd w:val="0"/>
              <w:spacing w:after="0" w:line="256" w:lineRule="auto"/>
              <w:jc w:val="both"/>
              <w:rPr>
                <w:rFonts w:eastAsia="Calibri" w:cs="Times New Roman"/>
                <w:i/>
                <w:sz w:val="20"/>
                <w:szCs w:val="20"/>
              </w:rPr>
            </w:pPr>
            <w:r w:rsidRPr="001B1CB7">
              <w:rPr>
                <w:rFonts w:eastAsia="Calibri" w:cs="Times New Roman"/>
                <w:sz w:val="20"/>
                <w:szCs w:val="20"/>
              </w:rPr>
              <w:t>oglašeni su bitni podatci o ugovoru koji je predmet javne nabave, vrsti javne nabave i poziv da se kontaktiraju nadležne osobe naručitelja.</w:t>
            </w:r>
            <w:r w:rsidRPr="001B1CB7">
              <w:rPr>
                <w:rFonts w:cs="Times New Roman"/>
                <w:vertAlign w:val="superscript"/>
              </w:rPr>
              <w:footnoteReference w:id="7"/>
            </w:r>
            <w:r w:rsidRPr="001B1CB7">
              <w:rPr>
                <w:rFonts w:eastAsia="Calibri"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3D2A1B3D"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25% od ugovorenog iznosa (nema smanjenja) </w:t>
            </w:r>
          </w:p>
        </w:tc>
      </w:tr>
      <w:tr w:rsidR="00425C97" w:rsidRPr="001B1CB7" w14:paraId="79E3E488" w14:textId="77777777" w:rsidTr="009F64EC">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36970F3" w14:textId="77777777" w:rsidR="00425C97" w:rsidRPr="001B1CB7" w:rsidRDefault="00425C97" w:rsidP="009F64EC">
            <w:pPr>
              <w:spacing w:before="0" w:after="0"/>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1F123D"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60B80A8"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u w:val="single"/>
              </w:rPr>
            </w:pPr>
            <w:r w:rsidRPr="001B1CB7">
              <w:rPr>
                <w:rFonts w:eastAsia="Calibri" w:cs="Times New Roman"/>
                <w:sz w:val="20"/>
                <w:szCs w:val="20"/>
                <w:u w:val="single"/>
              </w:rPr>
              <w:t xml:space="preserve">Za ugovore ispod EU pragova </w:t>
            </w:r>
          </w:p>
          <w:p w14:paraId="12538659"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Poziv na nadmetanje nije objavljen u skladu s pravilima o javnoj nabavi, ali temeljna načela o objavi poziva na nadmetanje su poštivana (npr. poziv na nadmetanje je objavljen na internetu ili oglasnoj ploči i takva objava pružala je dovoljno informacija zainteresiranim </w:t>
            </w:r>
            <w:r w:rsidRPr="001B1CB7">
              <w:rPr>
                <w:rFonts w:eastAsia="Calibri" w:cs="Times New Roman"/>
                <w:sz w:val="20"/>
                <w:szCs w:val="20"/>
              </w:rPr>
              <w:lastRenderedPageBreak/>
              <w:t>gospodarskim subjektima).</w:t>
            </w:r>
          </w:p>
        </w:tc>
        <w:tc>
          <w:tcPr>
            <w:tcW w:w="1012" w:type="pct"/>
            <w:tcBorders>
              <w:top w:val="single" w:sz="4" w:space="0" w:color="auto"/>
              <w:left w:val="single" w:sz="4" w:space="0" w:color="auto"/>
              <w:bottom w:val="single" w:sz="4" w:space="0" w:color="auto"/>
              <w:right w:val="single" w:sz="4" w:space="0" w:color="auto"/>
            </w:tcBorders>
          </w:tcPr>
          <w:p w14:paraId="2955CB97"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25% od ugovorenog iznosa</w:t>
            </w:r>
          </w:p>
          <w:p w14:paraId="5B702FBA" w14:textId="77777777" w:rsidR="00425C97" w:rsidRPr="001B1CB7" w:rsidRDefault="00425C97" w:rsidP="009F64EC">
            <w:pPr>
              <w:spacing w:before="0" w:after="0"/>
              <w:jc w:val="both"/>
              <w:rPr>
                <w:rFonts w:eastAsia="Calibri" w:cs="Times New Roman"/>
                <w:sz w:val="20"/>
                <w:szCs w:val="20"/>
              </w:rPr>
            </w:pPr>
          </w:p>
        </w:tc>
      </w:tr>
      <w:tr w:rsidR="00425C97" w:rsidRPr="001B1CB7" w14:paraId="738CB8EE" w14:textId="77777777" w:rsidTr="009F64EC">
        <w:tc>
          <w:tcPr>
            <w:tcW w:w="371" w:type="pct"/>
            <w:vMerge w:val="restart"/>
            <w:tcBorders>
              <w:top w:val="single" w:sz="4" w:space="0" w:color="auto"/>
              <w:left w:val="single" w:sz="4" w:space="0" w:color="auto"/>
              <w:bottom w:val="single" w:sz="4" w:space="0" w:color="auto"/>
              <w:right w:val="single" w:sz="4" w:space="0" w:color="auto"/>
            </w:tcBorders>
            <w:vAlign w:val="center"/>
          </w:tcPr>
          <w:p w14:paraId="36C3402D"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4.</w:t>
            </w:r>
          </w:p>
          <w:p w14:paraId="7B81C11B" w14:textId="77777777" w:rsidR="00425C97" w:rsidRPr="001B1CB7" w:rsidRDefault="00425C97" w:rsidP="009F64EC">
            <w:pPr>
              <w:spacing w:before="0" w:after="0"/>
              <w:jc w:val="right"/>
              <w:rPr>
                <w:rFonts w:eastAsia="Calibri" w:cs="Times New Roman"/>
                <w:sz w:val="20"/>
                <w:szCs w:val="20"/>
              </w:rPr>
            </w:pPr>
          </w:p>
          <w:p w14:paraId="3BDA22F1" w14:textId="77777777" w:rsidR="00425C97" w:rsidRPr="001B1CB7" w:rsidRDefault="00425C97" w:rsidP="009F64EC">
            <w:pPr>
              <w:spacing w:before="0" w:after="0"/>
              <w:jc w:val="both"/>
              <w:rPr>
                <w:rFonts w:eastAsia="Calibri" w:cs="Times New Roman"/>
                <w:sz w:val="20"/>
                <w:szCs w:val="20"/>
              </w:rPr>
            </w:pPr>
          </w:p>
          <w:p w14:paraId="3A7B5463" w14:textId="77777777" w:rsidR="00425C97" w:rsidRPr="001B1CB7" w:rsidRDefault="00425C97" w:rsidP="009F64EC">
            <w:pPr>
              <w:spacing w:before="0" w:after="0"/>
              <w:jc w:val="both"/>
              <w:rPr>
                <w:rFonts w:eastAsia="Calibri" w:cs="Times New Roman"/>
                <w:sz w:val="20"/>
                <w:szCs w:val="20"/>
              </w:rPr>
            </w:pPr>
          </w:p>
          <w:p w14:paraId="286135D4" w14:textId="77777777" w:rsidR="00425C97" w:rsidRPr="001B1CB7" w:rsidRDefault="00425C97" w:rsidP="009F64EC">
            <w:pPr>
              <w:spacing w:before="0" w:after="0"/>
              <w:jc w:val="both"/>
              <w:rPr>
                <w:rFonts w:eastAsia="Calibri" w:cs="Times New Roman"/>
                <w:sz w:val="20"/>
                <w:szCs w:val="20"/>
              </w:rPr>
            </w:pPr>
          </w:p>
          <w:p w14:paraId="345AD404" w14:textId="77777777" w:rsidR="00425C97" w:rsidRPr="001B1CB7" w:rsidRDefault="00425C97" w:rsidP="009F64EC">
            <w:pPr>
              <w:spacing w:before="0" w:after="0"/>
              <w:jc w:val="both"/>
              <w:rPr>
                <w:rFonts w:eastAsia="Calibri" w:cs="Times New Roman"/>
                <w:sz w:val="20"/>
                <w:szCs w:val="20"/>
              </w:rPr>
            </w:pPr>
          </w:p>
          <w:p w14:paraId="1B847AAB" w14:textId="77777777" w:rsidR="00425C97" w:rsidRPr="001B1CB7" w:rsidRDefault="00425C97" w:rsidP="009F64EC">
            <w:pPr>
              <w:spacing w:before="0" w:after="0"/>
              <w:jc w:val="both"/>
              <w:rPr>
                <w:rFonts w:eastAsia="Calibri" w:cs="Times New Roman"/>
                <w:sz w:val="20"/>
                <w:szCs w:val="20"/>
              </w:rPr>
            </w:pPr>
          </w:p>
          <w:p w14:paraId="4462A419" w14:textId="77777777" w:rsidR="00425C97" w:rsidRPr="001B1CB7" w:rsidRDefault="00425C97" w:rsidP="009F64EC">
            <w:pPr>
              <w:spacing w:before="0" w:after="0"/>
              <w:jc w:val="both"/>
              <w:rPr>
                <w:rFonts w:eastAsia="Calibri"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173E32D8"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Umjetna podjela ugovora o javnoj nabavi</w:t>
            </w:r>
          </w:p>
          <w:p w14:paraId="48314130"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p>
          <w:p w14:paraId="249EBB89"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(nabava usluga, robe ili radova, umjetno je podijeljena, čime se izbjegava objava poziva na nadmetanje u skladu s primjenjivim pravilima (objava u Službenom listu EU ili EOJN) te se na taj način konkurentniji postupak zamjenjuje s manje konkurentnim postupkom javne nabave </w:t>
            </w:r>
          </w:p>
        </w:tc>
        <w:tc>
          <w:tcPr>
            <w:tcW w:w="2139" w:type="pct"/>
            <w:tcBorders>
              <w:top w:val="single" w:sz="4" w:space="0" w:color="auto"/>
              <w:left w:val="single" w:sz="4" w:space="0" w:color="auto"/>
              <w:bottom w:val="single" w:sz="4" w:space="0" w:color="auto"/>
              <w:right w:val="single" w:sz="4" w:space="0" w:color="auto"/>
            </w:tcBorders>
          </w:tcPr>
          <w:p w14:paraId="788D3C3A"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u w:val="single"/>
              </w:rPr>
            </w:pPr>
            <w:r w:rsidRPr="001B1CB7">
              <w:rPr>
                <w:rFonts w:eastAsia="Calibri" w:cs="Times New Roman"/>
                <w:sz w:val="20"/>
                <w:szCs w:val="20"/>
                <w:u w:val="single"/>
              </w:rPr>
              <w:t>Za ugovore iznad pragova EU</w:t>
            </w:r>
          </w:p>
          <w:p w14:paraId="5D4C6585" w14:textId="77777777" w:rsidR="00425C97" w:rsidRPr="001B1CB7" w:rsidRDefault="00425C97" w:rsidP="009F64EC">
            <w:pPr>
              <w:widowControl w:val="0"/>
              <w:autoSpaceDE w:val="0"/>
              <w:autoSpaceDN w:val="0"/>
              <w:adjustRightInd w:val="0"/>
              <w:spacing w:before="0" w:after="0"/>
              <w:jc w:val="both"/>
              <w:rPr>
                <w:rFonts w:eastAsia="Calibri" w:cs="Times New Roman"/>
                <w:i/>
                <w:sz w:val="20"/>
                <w:szCs w:val="20"/>
              </w:rPr>
            </w:pPr>
            <w:r w:rsidRPr="001B1CB7">
              <w:rPr>
                <w:rFonts w:eastAsia="Calibri" w:cs="Times New Roman"/>
                <w:sz w:val="20"/>
                <w:szCs w:val="20"/>
              </w:rPr>
              <w:t>Umjetna podjela javne nabave je rezultirala situacijom u kojoj poziv na nadmetanje nije objavljen u Službenom listu Europske unije</w:t>
            </w:r>
            <w:r w:rsidRPr="001B1CB7">
              <w:rPr>
                <w:rFonts w:eastAsia="Calibri" w:cs="Times New Roman"/>
                <w:i/>
                <w:sz w:val="20"/>
                <w:szCs w:val="20"/>
              </w:rPr>
              <w:t>.</w:t>
            </w:r>
          </w:p>
          <w:p w14:paraId="56DF813F" w14:textId="77777777" w:rsidR="00425C97" w:rsidRPr="001B1CB7" w:rsidRDefault="00425C97" w:rsidP="009F64EC">
            <w:pPr>
              <w:widowControl w:val="0"/>
              <w:autoSpaceDE w:val="0"/>
              <w:autoSpaceDN w:val="0"/>
              <w:adjustRightInd w:val="0"/>
              <w:spacing w:before="0" w:after="0"/>
              <w:jc w:val="both"/>
              <w:rPr>
                <w:rFonts w:eastAsia="Calibri" w:cs="Times New Roman"/>
                <w:i/>
                <w:sz w:val="20"/>
                <w:szCs w:val="20"/>
              </w:rPr>
            </w:pPr>
          </w:p>
          <w:p w14:paraId="576E373C"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A49E17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100% </w:t>
            </w:r>
          </w:p>
          <w:p w14:paraId="3F5BAF48"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(agregirano)</w:t>
            </w:r>
            <w:r w:rsidRPr="001B1CB7">
              <w:rPr>
                <w:rStyle w:val="FootnoteReference"/>
                <w:rFonts w:eastAsia="Calibri" w:cs="Times New Roman"/>
                <w:sz w:val="20"/>
                <w:szCs w:val="20"/>
              </w:rPr>
              <w:footnoteReference w:id="8"/>
            </w:r>
          </w:p>
          <w:p w14:paraId="3B602C35"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od ugovorenog iznosa (nema smanjenja)</w:t>
            </w:r>
          </w:p>
        </w:tc>
      </w:tr>
      <w:tr w:rsidR="00425C97" w:rsidRPr="001B1CB7" w14:paraId="47CD95CA" w14:textId="77777777" w:rsidTr="009F64EC">
        <w:tc>
          <w:tcPr>
            <w:tcW w:w="371" w:type="pct"/>
            <w:vMerge/>
            <w:tcBorders>
              <w:top w:val="single" w:sz="4" w:space="0" w:color="auto"/>
              <w:left w:val="single" w:sz="4" w:space="0" w:color="auto"/>
              <w:bottom w:val="single" w:sz="4" w:space="0" w:color="auto"/>
              <w:right w:val="single" w:sz="4" w:space="0" w:color="auto"/>
            </w:tcBorders>
            <w:vAlign w:val="center"/>
            <w:hideMark/>
          </w:tcPr>
          <w:p w14:paraId="789F6DD4" w14:textId="77777777" w:rsidR="00425C97" w:rsidRPr="001B1CB7" w:rsidRDefault="00425C97" w:rsidP="009F64EC">
            <w:pPr>
              <w:spacing w:before="0" w:after="0"/>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7456976"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CEB88B1"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u w:val="single"/>
              </w:rPr>
            </w:pPr>
            <w:r w:rsidRPr="001B1CB7">
              <w:rPr>
                <w:rFonts w:eastAsia="Calibri" w:cs="Times New Roman"/>
                <w:sz w:val="20"/>
                <w:szCs w:val="20"/>
                <w:u w:val="single"/>
              </w:rPr>
              <w:t>Za ugovore iznad pragova EU</w:t>
            </w:r>
          </w:p>
          <w:p w14:paraId="52E7CA50"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Poziv za dostavu ponuda nije objavljen na propisan način, ali je objavljen na način da je gospodarski subjekt koji se nalazi u drugoj državi članici imao pristup odgovarajućim informacijama o javnoj nabavi, prije izbora ponuditelja, te je bio u mogućnosti iskazati interes za sudjelovanjem u nadmetanju:</w:t>
            </w:r>
          </w:p>
          <w:p w14:paraId="21493B00" w14:textId="77777777" w:rsidR="00425C97" w:rsidRPr="001B1CB7" w:rsidRDefault="00425C97" w:rsidP="009F64EC">
            <w:pPr>
              <w:widowControl w:val="0"/>
              <w:numPr>
                <w:ilvl w:val="0"/>
                <w:numId w:val="7"/>
              </w:numPr>
              <w:autoSpaceDE w:val="0"/>
              <w:autoSpaceDN w:val="0"/>
              <w:adjustRightInd w:val="0"/>
              <w:spacing w:before="0" w:after="0" w:line="256" w:lineRule="auto"/>
              <w:contextualSpacing/>
              <w:jc w:val="both"/>
              <w:rPr>
                <w:rFonts w:eastAsia="Calibri" w:cs="Times New Roman"/>
                <w:sz w:val="20"/>
                <w:szCs w:val="20"/>
              </w:rPr>
            </w:pPr>
            <w:r w:rsidRPr="001B1CB7">
              <w:rPr>
                <w:rFonts w:eastAsia="Calibri" w:cs="Times New Roman"/>
                <w:sz w:val="20"/>
                <w:szCs w:val="20"/>
              </w:rPr>
              <w:t xml:space="preserve">poziv na nadmetanje je objavljen na nacionalnoj razini (sukladno nacionalnom zakonodavstvu) </w:t>
            </w:r>
          </w:p>
          <w:p w14:paraId="116943F9" w14:textId="77777777" w:rsidR="00425C97" w:rsidRPr="001B1CB7" w:rsidRDefault="00425C97" w:rsidP="009F64EC">
            <w:pPr>
              <w:widowControl w:val="0"/>
              <w:numPr>
                <w:ilvl w:val="0"/>
                <w:numId w:val="7"/>
              </w:numPr>
              <w:autoSpaceDE w:val="0"/>
              <w:autoSpaceDN w:val="0"/>
              <w:adjustRightInd w:val="0"/>
              <w:spacing w:before="0" w:after="0" w:line="256" w:lineRule="auto"/>
              <w:contextualSpacing/>
              <w:jc w:val="both"/>
              <w:rPr>
                <w:rFonts w:eastAsia="Calibri" w:cs="Times New Roman"/>
                <w:sz w:val="20"/>
                <w:szCs w:val="20"/>
              </w:rPr>
            </w:pPr>
            <w:r w:rsidRPr="001B1CB7">
              <w:rPr>
                <w:rFonts w:eastAsia="Calibri" w:cs="Times New Roman"/>
                <w:sz w:val="20"/>
                <w:szCs w:val="20"/>
              </w:rPr>
              <w:t>poštivani su temeljni standardi kod objave poziva na nadmetanje (dostupnost,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14:paraId="0E615A3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25% (agregirano) od ugovorenog iznosa (nema smanjenja)</w:t>
            </w:r>
          </w:p>
        </w:tc>
      </w:tr>
      <w:tr w:rsidR="00425C97" w:rsidRPr="001B1CB7" w14:paraId="3874A2C1" w14:textId="77777777" w:rsidTr="009F64EC">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4F8429F" w14:textId="77777777" w:rsidR="00425C97" w:rsidRPr="001B1CB7" w:rsidRDefault="00425C97" w:rsidP="009F64EC">
            <w:pPr>
              <w:spacing w:before="0" w:after="0"/>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20983E"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47D4B22"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u w:val="single"/>
              </w:rPr>
            </w:pPr>
            <w:r w:rsidRPr="001B1CB7">
              <w:rPr>
                <w:rFonts w:eastAsia="Calibri" w:cs="Times New Roman"/>
                <w:sz w:val="20"/>
                <w:szCs w:val="20"/>
                <w:u w:val="single"/>
              </w:rPr>
              <w:t>Za ugovore ispod EU pragova</w:t>
            </w:r>
          </w:p>
          <w:p w14:paraId="55B80B33"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Kao i za ugovore iznad EU pragova.</w:t>
            </w:r>
          </w:p>
          <w:p w14:paraId="1092980B"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62DFA2C7"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100% (agregirano) od ugovorenog iznosa </w:t>
            </w:r>
          </w:p>
        </w:tc>
      </w:tr>
      <w:tr w:rsidR="00425C97" w:rsidRPr="001B1CB7" w14:paraId="77BA3A80" w14:textId="77777777" w:rsidTr="009F64EC">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6D94A69E" w14:textId="77777777" w:rsidR="00425C97" w:rsidRPr="001B1CB7" w:rsidRDefault="00425C97" w:rsidP="009F64EC">
            <w:pPr>
              <w:spacing w:before="0" w:after="0"/>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AC8F9CD"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B2417CD"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Poziv na nadmetanje nije objavljen u skladu s pravilima o javnoj nabavi, ali temeljna načela o objavi poziva na nadmetanje su poštivana (npr. objavljen je na internetu ili oglasnoj ploči i takva objava pružala je dovoljno informacija zainteresiranim gospodarskim subjektima).</w:t>
            </w:r>
          </w:p>
        </w:tc>
        <w:tc>
          <w:tcPr>
            <w:tcW w:w="1012" w:type="pct"/>
            <w:tcBorders>
              <w:top w:val="single" w:sz="4" w:space="0" w:color="auto"/>
              <w:left w:val="single" w:sz="4" w:space="0" w:color="auto"/>
              <w:bottom w:val="single" w:sz="4" w:space="0" w:color="auto"/>
              <w:right w:val="single" w:sz="4" w:space="0" w:color="auto"/>
            </w:tcBorders>
          </w:tcPr>
          <w:p w14:paraId="02B1BD5D"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25% (agregirano) od ugovorenog iznosa</w:t>
            </w:r>
          </w:p>
        </w:tc>
      </w:tr>
      <w:tr w:rsidR="00425C97" w:rsidRPr="001B1CB7" w14:paraId="4B3DC032" w14:textId="77777777" w:rsidTr="009F64EC">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E6336AA" w14:textId="77777777" w:rsidR="00425C97" w:rsidRPr="001B1CB7" w:rsidRDefault="00425C97" w:rsidP="009F64EC">
            <w:pPr>
              <w:spacing w:before="0" w:after="0"/>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34F364"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D6A4927"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Vrijednost ugovora je ispod granice za koju se prema primjenjivim pravilima o javnoj nabavi zahtijeva objava poziva na nadmetanje, ali je javna nabava umjetno podijeljena u svrhu </w:t>
            </w:r>
            <w:r w:rsidRPr="001B1CB7">
              <w:rPr>
                <w:rFonts w:eastAsia="Calibri" w:cs="Times New Roman"/>
                <w:sz w:val="20"/>
                <w:szCs w:val="20"/>
              </w:rPr>
              <w:lastRenderedPageBreak/>
              <w:t xml:space="preserve">pribavljanja ponude od samo jednog ponuditelja. </w:t>
            </w:r>
          </w:p>
        </w:tc>
        <w:tc>
          <w:tcPr>
            <w:tcW w:w="1012" w:type="pct"/>
            <w:tcBorders>
              <w:top w:val="single" w:sz="4" w:space="0" w:color="auto"/>
              <w:left w:val="single" w:sz="4" w:space="0" w:color="auto"/>
              <w:bottom w:val="single" w:sz="4" w:space="0" w:color="auto"/>
              <w:right w:val="single" w:sz="4" w:space="0" w:color="auto"/>
            </w:tcBorders>
            <w:hideMark/>
          </w:tcPr>
          <w:p w14:paraId="61852087"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100% (agregirano) od ugovorenog iznosa</w:t>
            </w:r>
          </w:p>
        </w:tc>
      </w:tr>
      <w:tr w:rsidR="00425C97" w:rsidRPr="001B1CB7" w14:paraId="5E3FD91A" w14:textId="77777777" w:rsidTr="009F64EC">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B03203F" w14:textId="77777777" w:rsidR="00425C97" w:rsidRPr="001B1CB7" w:rsidRDefault="00425C97" w:rsidP="009F64EC">
            <w:pPr>
              <w:spacing w:before="0" w:after="0"/>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F8E1CF"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3FBA2A2"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Javna nabava je umjetno podijeljena tako da je vrijednost ugovora ispod granice za koju primjenjiva pravila o javnoj nabavi zahtijevaju 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14:paraId="079AF1EE"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25% (agregirano) od ugovorenog iznosa</w:t>
            </w:r>
          </w:p>
        </w:tc>
      </w:tr>
      <w:tr w:rsidR="00425C97" w:rsidRPr="001B1CB7" w14:paraId="0CE908A7" w14:textId="77777777" w:rsidTr="009F64EC">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5278A9A3" w14:textId="77777777" w:rsidR="00425C97" w:rsidRPr="001B1CB7" w:rsidRDefault="00425C97" w:rsidP="009F64EC">
            <w:pPr>
              <w:jc w:val="center"/>
              <w:rPr>
                <w:rFonts w:eastAsia="Calibri" w:cs="Times New Roman"/>
              </w:rPr>
            </w:pPr>
            <w:r w:rsidRPr="001B1CB7">
              <w:rPr>
                <w:rFonts w:eastAsia="Calibri" w:cs="Times New Roman"/>
                <w:sz w:val="20"/>
                <w:szCs w:val="20"/>
              </w:rPr>
              <w:t>5.</w:t>
            </w:r>
          </w:p>
        </w:tc>
        <w:tc>
          <w:tcPr>
            <w:tcW w:w="1478" w:type="pct"/>
            <w:tcBorders>
              <w:top w:val="single" w:sz="4" w:space="0" w:color="auto"/>
              <w:left w:val="single" w:sz="4" w:space="0" w:color="auto"/>
              <w:bottom w:val="single" w:sz="4" w:space="0" w:color="auto"/>
              <w:right w:val="single" w:sz="4" w:space="0" w:color="auto"/>
            </w:tcBorders>
            <w:hideMark/>
          </w:tcPr>
          <w:p w14:paraId="7A10C155"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Slučajevi koji ne opravdavaju korištenje natjecateljskog postupka uz pregovore</w:t>
            </w:r>
          </w:p>
        </w:tc>
        <w:tc>
          <w:tcPr>
            <w:tcW w:w="2139" w:type="pct"/>
            <w:tcBorders>
              <w:top w:val="single" w:sz="4" w:space="0" w:color="auto"/>
              <w:left w:val="single" w:sz="4" w:space="0" w:color="auto"/>
              <w:bottom w:val="single" w:sz="4" w:space="0" w:color="auto"/>
              <w:right w:val="single" w:sz="4" w:space="0" w:color="auto"/>
            </w:tcBorders>
            <w:hideMark/>
          </w:tcPr>
          <w:p w14:paraId="6FD5C207"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Naručitelji su izabrali ponuditelja primjenjujući natjecateljski postupak uz pregovore, 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768172F6"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25% od ugovorenog iznosa uz</w:t>
            </w:r>
          </w:p>
          <w:p w14:paraId="5F244146"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mogućnost umanjenja na 10% ili 5% ovisno o ozbiljnosti nepravilnosti</w:t>
            </w:r>
          </w:p>
        </w:tc>
      </w:tr>
      <w:tr w:rsidR="00425C97" w:rsidRPr="001B1CB7" w14:paraId="5CF5DB6F" w14:textId="77777777" w:rsidTr="009F64EC">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62FDA98F" w14:textId="77777777" w:rsidR="00425C97" w:rsidRPr="001B1CB7" w:rsidRDefault="00425C97" w:rsidP="009F64EC">
            <w:pPr>
              <w:spacing w:after="0"/>
              <w:jc w:val="center"/>
              <w:rPr>
                <w:rFonts w:eastAsia="Calibri" w:cs="Times New Roman"/>
                <w:sz w:val="20"/>
                <w:szCs w:val="20"/>
              </w:rPr>
            </w:pPr>
            <w:r w:rsidRPr="001B1CB7">
              <w:rPr>
                <w:rFonts w:eastAsia="Calibri" w:cs="Times New Roman"/>
                <w:sz w:val="20"/>
                <w:szCs w:val="20"/>
              </w:rPr>
              <w:t>6.</w:t>
            </w:r>
          </w:p>
        </w:tc>
        <w:tc>
          <w:tcPr>
            <w:tcW w:w="1478" w:type="pct"/>
            <w:tcBorders>
              <w:top w:val="single" w:sz="4" w:space="0" w:color="auto"/>
              <w:left w:val="single" w:sz="4" w:space="0" w:color="auto"/>
              <w:bottom w:val="single" w:sz="4" w:space="0" w:color="auto"/>
              <w:right w:val="single" w:sz="4" w:space="0" w:color="auto"/>
            </w:tcBorders>
            <w:hideMark/>
          </w:tcPr>
          <w:p w14:paraId="385ECA50"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14:paraId="2784201A"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Naručitelji su izabrali ponuditelja primjenjujući pregovarački postupak bez prethodne objave poziva na nadmetanje, 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12D05266"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100% od ugovorenog iznosa</w:t>
            </w:r>
          </w:p>
        </w:tc>
      </w:tr>
      <w:tr w:rsidR="00425C97" w:rsidRPr="001B1CB7" w14:paraId="4A938BCF" w14:textId="77777777" w:rsidTr="009F64EC">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EF01CFF"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7.</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3C953D27"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Rokovi za dostavu ponuda određeni pravilima kojima se regulira područje javne 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14:paraId="4457C4D4"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14:paraId="7626D3AD"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25% od ugovorenog iznosa (nema smanjenja)</w:t>
            </w:r>
          </w:p>
        </w:tc>
      </w:tr>
      <w:tr w:rsidR="00425C97" w:rsidRPr="001B1CB7" w14:paraId="213BA8B4" w14:textId="77777777" w:rsidTr="009F64EC">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96756B3" w14:textId="77777777" w:rsidR="00425C97" w:rsidRPr="001B1CB7" w:rsidRDefault="00425C97" w:rsidP="009F64EC">
            <w:pPr>
              <w:spacing w:before="0" w:after="0"/>
              <w:jc w:val="right"/>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C75C3FB"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CEC3B71"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14:paraId="4DB12DED"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10% od ugovorenog iznosa (nema smanjenja)</w:t>
            </w:r>
          </w:p>
        </w:tc>
      </w:tr>
      <w:tr w:rsidR="00425C97" w:rsidRPr="001B1CB7" w14:paraId="33A7E7B4" w14:textId="77777777" w:rsidTr="009F64EC">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8C3BF6F" w14:textId="77777777" w:rsidR="00425C97" w:rsidRPr="001B1CB7" w:rsidRDefault="00425C97" w:rsidP="009F64EC">
            <w:pPr>
              <w:spacing w:before="0" w:after="0"/>
              <w:jc w:val="right"/>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893C816"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86FC7C3" w14:textId="77777777" w:rsidR="00425C97" w:rsidRPr="001B1CB7" w:rsidRDefault="00425C97" w:rsidP="009F64EC">
            <w:pPr>
              <w:autoSpaceDE w:val="0"/>
              <w:autoSpaceDN w:val="0"/>
              <w:adjustRightInd w:val="0"/>
              <w:spacing w:before="0" w:after="0"/>
              <w:jc w:val="both"/>
              <w:rPr>
                <w:rFonts w:cs="Times New Roman"/>
                <w:sz w:val="20"/>
                <w:szCs w:val="20"/>
              </w:rPr>
            </w:pPr>
            <w:r w:rsidRPr="001B1CB7">
              <w:rPr>
                <w:rFonts w:cs="Times New Roman"/>
                <w:sz w:val="20"/>
                <w:szCs w:val="20"/>
              </w:rPr>
              <w:t>Drukčije smanjenje rokova (ispod 30%)</w:t>
            </w:r>
          </w:p>
          <w:p w14:paraId="334F6087" w14:textId="77777777" w:rsidR="00425C97" w:rsidRPr="001B1CB7" w:rsidRDefault="00425C97" w:rsidP="009F64EC">
            <w:pPr>
              <w:autoSpaceDE w:val="0"/>
              <w:autoSpaceDN w:val="0"/>
              <w:adjustRightInd w:val="0"/>
              <w:spacing w:before="0" w:after="0"/>
              <w:jc w:val="both"/>
              <w:rPr>
                <w:rFonts w:cs="Times New Roman"/>
                <w:sz w:val="20"/>
                <w:szCs w:val="20"/>
              </w:rPr>
            </w:pPr>
          </w:p>
          <w:p w14:paraId="0736E8F9" w14:textId="77777777" w:rsidR="00425C97" w:rsidRPr="001B1CB7" w:rsidRDefault="00425C97" w:rsidP="009F64EC">
            <w:pPr>
              <w:autoSpaceDE w:val="0"/>
              <w:autoSpaceDN w:val="0"/>
              <w:adjustRightInd w:val="0"/>
              <w:spacing w:before="0" w:after="0"/>
              <w:jc w:val="both"/>
              <w:rPr>
                <w:rFonts w:eastAsia="Calibri" w:cs="Times New Roman"/>
                <w:strike/>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0944856"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5% od ugovorenog iznosa </w:t>
            </w:r>
            <w:r w:rsidRPr="001B1CB7">
              <w:rPr>
                <w:rFonts w:cs="Times New Roman"/>
                <w:sz w:val="20"/>
                <w:szCs w:val="20"/>
              </w:rPr>
              <w:t>(može se smanjiti na od 2 % do 5 % kada se smatra da priroda i ozbiljnost nedostatka ne opravdavaju stopu korekcije od 5 %).</w:t>
            </w:r>
          </w:p>
        </w:tc>
      </w:tr>
      <w:tr w:rsidR="00425C97" w:rsidRPr="001B1CB7" w14:paraId="17EBF98F" w14:textId="77777777" w:rsidTr="009F64EC">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B70C3C6"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0136589" w14:textId="77777777" w:rsidR="00425C97" w:rsidRPr="001B1CB7" w:rsidRDefault="00425C97" w:rsidP="009F64EC">
            <w:pPr>
              <w:autoSpaceDE w:val="0"/>
              <w:autoSpaceDN w:val="0"/>
              <w:adjustRightInd w:val="0"/>
              <w:spacing w:before="0" w:after="0"/>
              <w:jc w:val="both"/>
              <w:rPr>
                <w:rFonts w:cs="Times New Roman"/>
                <w:sz w:val="20"/>
                <w:szCs w:val="20"/>
              </w:rPr>
            </w:pPr>
            <w:r w:rsidRPr="001B1CB7">
              <w:rPr>
                <w:rFonts w:cs="Times New Roman"/>
                <w:sz w:val="20"/>
                <w:szCs w:val="20"/>
              </w:rPr>
              <w:t xml:space="preserve">Nedostatno vrijeme potencijalnim ponuditeljima/natjecateljima </w:t>
            </w:r>
            <w:r w:rsidRPr="001B1CB7">
              <w:rPr>
                <w:rFonts w:cs="Times New Roman"/>
                <w:sz w:val="20"/>
                <w:szCs w:val="20"/>
              </w:rPr>
              <w:lastRenderedPageBreak/>
              <w:t>za dobivanje dokumentacije o nabavi</w:t>
            </w:r>
          </w:p>
          <w:p w14:paraId="432B141B" w14:textId="77777777" w:rsidR="00425C97" w:rsidRPr="001B1CB7" w:rsidRDefault="00425C97" w:rsidP="009F64EC">
            <w:pPr>
              <w:autoSpaceDE w:val="0"/>
              <w:autoSpaceDN w:val="0"/>
              <w:adjustRightInd w:val="0"/>
              <w:spacing w:before="0" w:after="0"/>
              <w:jc w:val="both"/>
              <w:rPr>
                <w:rFonts w:cs="Times New Roman"/>
                <w:sz w:val="20"/>
                <w:szCs w:val="20"/>
              </w:rPr>
            </w:pPr>
          </w:p>
          <w:p w14:paraId="66AF39C1"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cs="Times New Roman"/>
                <w:sz w:val="20"/>
                <w:szCs w:val="20"/>
              </w:rPr>
              <w:t>Rok za potencijalne ponuditelje/natjecatelje za dobivanje dokumentacije o nabavi je prekratak. Time se stvara neopravdana prepreka za otvaranje javne nabave za tržišno natjecanje. Ispravke se primjenjuje ovisno o pojedinom slučaju. Kod određivanje razine ispravka u obzir će se uzeti moguće olakotne okolnosti povezane sa specifičnošću i složenošću ugovora, a osobito moguće administrativno opterećenje ili poteškoće u dostavljanju dokumentacije o nabavi.</w:t>
            </w:r>
          </w:p>
        </w:tc>
        <w:tc>
          <w:tcPr>
            <w:tcW w:w="2139" w:type="pct"/>
            <w:tcBorders>
              <w:top w:val="single" w:sz="4" w:space="0" w:color="auto"/>
              <w:left w:val="single" w:sz="4" w:space="0" w:color="auto"/>
              <w:bottom w:val="single" w:sz="4" w:space="0" w:color="auto"/>
              <w:right w:val="single" w:sz="4" w:space="0" w:color="auto"/>
            </w:tcBorders>
            <w:hideMark/>
          </w:tcPr>
          <w:p w14:paraId="6B479B2B" w14:textId="77777777" w:rsidR="00425C97" w:rsidRPr="001B1CB7" w:rsidRDefault="00425C97" w:rsidP="009F64EC">
            <w:pPr>
              <w:spacing w:before="0" w:after="160" w:line="259" w:lineRule="auto"/>
              <w:jc w:val="both"/>
              <w:rPr>
                <w:rFonts w:cs="Times New Roman"/>
                <w:sz w:val="20"/>
                <w:szCs w:val="20"/>
              </w:rPr>
            </w:pPr>
            <w:r w:rsidRPr="001B1CB7">
              <w:rPr>
                <w:rFonts w:cs="Times New Roman"/>
                <w:sz w:val="20"/>
                <w:szCs w:val="20"/>
              </w:rPr>
              <w:lastRenderedPageBreak/>
              <w:t xml:space="preserve">Rok za dobivanje dokumentacije o nabavi manji je od 50 % rokova za zaprimanje ponuda (u skladu s relevantnim odredbama). </w:t>
            </w:r>
          </w:p>
          <w:p w14:paraId="3518BCB4"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10C1771"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25% od ugovorenog iznosa </w:t>
            </w:r>
          </w:p>
        </w:tc>
      </w:tr>
      <w:tr w:rsidR="00425C97" w:rsidRPr="001B1CB7" w14:paraId="0FB3B23F" w14:textId="77777777" w:rsidTr="009F64EC">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2D19C91" w14:textId="77777777" w:rsidR="00425C97" w:rsidRPr="001B1CB7" w:rsidRDefault="00425C97" w:rsidP="009F64EC">
            <w:pPr>
              <w:spacing w:before="0" w:after="0"/>
              <w:jc w:val="right"/>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E705AAA"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7530C7D" w14:textId="77777777" w:rsidR="00425C97" w:rsidRPr="001B1CB7" w:rsidRDefault="00425C97" w:rsidP="009F64EC">
            <w:pPr>
              <w:spacing w:before="0" w:after="160" w:line="259" w:lineRule="auto"/>
              <w:jc w:val="both"/>
              <w:rPr>
                <w:rFonts w:cs="Times New Roman"/>
                <w:sz w:val="20"/>
                <w:szCs w:val="20"/>
              </w:rPr>
            </w:pPr>
            <w:r w:rsidRPr="001B1CB7">
              <w:rPr>
                <w:rFonts w:cs="Times New Roman"/>
                <w:sz w:val="20"/>
                <w:szCs w:val="20"/>
              </w:rPr>
              <w:t xml:space="preserve">Rok za dobivanje dokumentacije o nabavi manji je od 60 % rokova za zaprimanje ponuda (u skladu s relevantnim odredbama). </w:t>
            </w:r>
          </w:p>
          <w:p w14:paraId="5813045B"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C9AF4F1"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10% od ugovorenog iznosa </w:t>
            </w:r>
          </w:p>
        </w:tc>
      </w:tr>
      <w:tr w:rsidR="00425C97" w:rsidRPr="001B1CB7" w14:paraId="37E40487" w14:textId="77777777" w:rsidTr="009F64EC">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BC9D58D" w14:textId="77777777" w:rsidR="00425C97" w:rsidRPr="001B1CB7" w:rsidRDefault="00425C97" w:rsidP="009F64EC">
            <w:pPr>
              <w:spacing w:before="0" w:after="0"/>
              <w:jc w:val="right"/>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9128B0C"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76CF28C" w14:textId="77777777" w:rsidR="00425C97" w:rsidRPr="001B1CB7" w:rsidRDefault="00425C97" w:rsidP="009F64EC">
            <w:pPr>
              <w:spacing w:before="0" w:after="160" w:line="259" w:lineRule="auto"/>
              <w:jc w:val="both"/>
              <w:rPr>
                <w:rFonts w:cs="Times New Roman"/>
                <w:sz w:val="20"/>
                <w:szCs w:val="20"/>
              </w:rPr>
            </w:pPr>
            <w:r w:rsidRPr="001B1CB7">
              <w:rPr>
                <w:rFonts w:cs="Times New Roman"/>
                <w:sz w:val="20"/>
                <w:szCs w:val="20"/>
              </w:rPr>
              <w:t xml:space="preserve">Rok za dobivanje dokumentacije o nabavi manji je od 80 % rokova za zaprimanje ponuda (u skladu s relevantnim odredbama). </w:t>
            </w:r>
          </w:p>
          <w:p w14:paraId="19A1BEA0"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D1ACAD3"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5% od ugovorenog iznosa </w:t>
            </w:r>
          </w:p>
        </w:tc>
      </w:tr>
      <w:tr w:rsidR="00425C97" w:rsidRPr="001B1CB7" w14:paraId="26AFEAE8" w14:textId="77777777" w:rsidTr="009F64EC">
        <w:tc>
          <w:tcPr>
            <w:tcW w:w="371" w:type="pct"/>
            <w:tcBorders>
              <w:top w:val="single" w:sz="4" w:space="0" w:color="auto"/>
              <w:left w:val="single" w:sz="4" w:space="0" w:color="auto"/>
              <w:bottom w:val="single" w:sz="4" w:space="0" w:color="auto"/>
              <w:right w:val="single" w:sz="4" w:space="0" w:color="auto"/>
            </w:tcBorders>
            <w:vAlign w:val="center"/>
            <w:hideMark/>
          </w:tcPr>
          <w:p w14:paraId="418E7CE5" w14:textId="77777777" w:rsidR="00425C97" w:rsidRPr="001B1CB7" w:rsidRDefault="00425C97" w:rsidP="009F64EC">
            <w:pPr>
              <w:spacing w:after="0"/>
              <w:jc w:val="center"/>
              <w:rPr>
                <w:rFonts w:eastAsia="Calibri" w:cs="Times New Roman"/>
                <w:sz w:val="20"/>
                <w:szCs w:val="20"/>
              </w:rPr>
            </w:pPr>
            <w:r w:rsidRPr="001B1CB7">
              <w:rPr>
                <w:rFonts w:eastAsia="Calibri" w:cs="Times New Roman"/>
                <w:sz w:val="20"/>
                <w:szCs w:val="20"/>
              </w:rPr>
              <w:t>9.</w:t>
            </w:r>
          </w:p>
        </w:tc>
        <w:tc>
          <w:tcPr>
            <w:tcW w:w="1478" w:type="pct"/>
            <w:tcBorders>
              <w:top w:val="single" w:sz="4" w:space="0" w:color="auto"/>
              <w:left w:val="single" w:sz="4" w:space="0" w:color="auto"/>
              <w:bottom w:val="single" w:sz="4" w:space="0" w:color="auto"/>
              <w:right w:val="single" w:sz="4" w:space="0" w:color="auto"/>
            </w:tcBorders>
            <w:hideMark/>
          </w:tcPr>
          <w:p w14:paraId="125A2C78"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Neobjavljivanje obavijesti o izmjenama dokumentacije o nabavi (uključujući produžene rokove za zaprimanje ponuda) kada je to potrebno po pravilima kojima se regulira područje javne nabave </w:t>
            </w:r>
          </w:p>
        </w:tc>
        <w:tc>
          <w:tcPr>
            <w:tcW w:w="2139" w:type="pct"/>
            <w:tcBorders>
              <w:top w:val="single" w:sz="4" w:space="0" w:color="auto"/>
              <w:left w:val="single" w:sz="4" w:space="0" w:color="auto"/>
              <w:bottom w:val="single" w:sz="4" w:space="0" w:color="auto"/>
              <w:right w:val="single" w:sz="4" w:space="0" w:color="auto"/>
            </w:tcBorders>
          </w:tcPr>
          <w:p w14:paraId="2868B1D1"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Izmjene u obavijesti o nadmetanju, uključujući i produžetak rokova za zaprimanje ponuda nisu objavljene u skladu sa relevantnim propisima. </w:t>
            </w:r>
          </w:p>
          <w:p w14:paraId="537A5792"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177E622B"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Jednaka financijska korekcija se odnosi na jednostavne nabave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14:paraId="6688D533"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10% od ugovorenog iznosa</w:t>
            </w:r>
          </w:p>
          <w:p w14:paraId="2A67ED9B"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 </w:t>
            </w:r>
          </w:p>
          <w:p w14:paraId="7013123F"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Korekcija se može smanjiti na 5 % ovisno o ozbiljnosti nepravilnosti.</w:t>
            </w:r>
          </w:p>
        </w:tc>
      </w:tr>
      <w:tr w:rsidR="00425C97" w:rsidRPr="001B1CB7" w14:paraId="0C29E87F" w14:textId="77777777" w:rsidTr="009F64EC">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5D38F09" w14:textId="77777777" w:rsidR="00425C97" w:rsidRPr="001B1CB7" w:rsidRDefault="00425C97" w:rsidP="009F64EC">
            <w:pPr>
              <w:spacing w:after="0"/>
              <w:jc w:val="center"/>
              <w:rPr>
                <w:rFonts w:eastAsia="Calibri" w:cs="Times New Roman"/>
                <w:sz w:val="20"/>
                <w:szCs w:val="20"/>
              </w:rPr>
            </w:pPr>
            <w:r w:rsidRPr="001B1CB7">
              <w:rPr>
                <w:rFonts w:eastAsia="Calibri" w:cs="Times New Roman"/>
                <w:sz w:val="20"/>
                <w:szCs w:val="20"/>
              </w:rPr>
              <w:t>10.</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6023346B" w14:textId="77777777" w:rsidR="00425C97" w:rsidRPr="001B1CB7" w:rsidRDefault="00425C97" w:rsidP="009F64EC">
            <w:pPr>
              <w:spacing w:before="0" w:after="160" w:line="259" w:lineRule="auto"/>
              <w:jc w:val="both"/>
              <w:rPr>
                <w:rFonts w:cs="Times New Roman"/>
                <w:sz w:val="20"/>
                <w:szCs w:val="20"/>
              </w:rPr>
            </w:pPr>
            <w:r w:rsidRPr="001B1CB7">
              <w:rPr>
                <w:rFonts w:cs="Times New Roman"/>
                <w:sz w:val="20"/>
                <w:szCs w:val="20"/>
              </w:rPr>
              <w:t>Nenavođenje:</w:t>
            </w:r>
          </w:p>
          <w:p w14:paraId="419ED925" w14:textId="77777777" w:rsidR="00425C97" w:rsidRPr="001B1CB7" w:rsidRDefault="00425C97" w:rsidP="009F64EC">
            <w:pPr>
              <w:spacing w:before="0" w:after="160" w:line="259" w:lineRule="auto"/>
              <w:jc w:val="both"/>
              <w:rPr>
                <w:rFonts w:cs="Times New Roman"/>
                <w:sz w:val="20"/>
                <w:szCs w:val="20"/>
              </w:rPr>
            </w:pPr>
            <w:r w:rsidRPr="001B1CB7">
              <w:rPr>
                <w:rFonts w:cs="Times New Roman"/>
                <w:sz w:val="20"/>
                <w:szCs w:val="20"/>
              </w:rPr>
              <w:t>– kriterija za kvalitativni odabir gospodarskog subjekta   u pozivu na nadmetanje/dokumentaciji o nabavi (obvezne osnove za isključenje gospodarskog subjekta ili uvjeta sposobnosti ako je navođenje uvjeta sposobnosti obvezno),</w:t>
            </w:r>
          </w:p>
          <w:p w14:paraId="05FD25FB" w14:textId="77777777" w:rsidR="00425C97" w:rsidRPr="001B1CB7" w:rsidRDefault="00425C97" w:rsidP="009F64EC">
            <w:pPr>
              <w:spacing w:before="0" w:after="160" w:line="259" w:lineRule="auto"/>
              <w:jc w:val="both"/>
              <w:rPr>
                <w:rFonts w:cs="Times New Roman"/>
                <w:sz w:val="20"/>
                <w:szCs w:val="20"/>
              </w:rPr>
            </w:pPr>
            <w:r w:rsidRPr="001B1CB7">
              <w:rPr>
                <w:rFonts w:cs="Times New Roman"/>
                <w:sz w:val="20"/>
                <w:szCs w:val="20"/>
              </w:rPr>
              <w:t>i/ili</w:t>
            </w:r>
          </w:p>
          <w:p w14:paraId="5BA6B0E0"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cs="Times New Roman"/>
                <w:sz w:val="20"/>
                <w:szCs w:val="20"/>
              </w:rPr>
              <w:t xml:space="preserve">– kriterija za odabir ponude (i njihova ponderiranja) u pozivu </w:t>
            </w:r>
            <w:r w:rsidRPr="001B1CB7">
              <w:rPr>
                <w:rFonts w:cs="Times New Roman"/>
                <w:sz w:val="20"/>
                <w:szCs w:val="20"/>
              </w:rPr>
              <w:lastRenderedPageBreak/>
              <w:t>na nadmetanje ili u dokumentaciji o nabavi.</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24DC5F0A" w14:textId="77777777" w:rsidR="00425C97" w:rsidRPr="001B1CB7" w:rsidRDefault="00425C97" w:rsidP="009F64EC">
            <w:pPr>
              <w:spacing w:before="0" w:after="160" w:line="259" w:lineRule="auto"/>
              <w:jc w:val="both"/>
              <w:rPr>
                <w:rFonts w:cs="Times New Roman"/>
                <w:sz w:val="20"/>
                <w:szCs w:val="20"/>
              </w:rPr>
            </w:pPr>
            <w:r w:rsidRPr="001B1CB7">
              <w:rPr>
                <w:rFonts w:cs="Times New Roman"/>
                <w:sz w:val="20"/>
                <w:szCs w:val="20"/>
              </w:rPr>
              <w:lastRenderedPageBreak/>
              <w:t xml:space="preserve">U pozivu na nadmetanje/dokumentaciji o nabavi nisu određeni kriteriji za kvalitativni odabir gospodarskog subjekta(obvezne osnove za isključenje gospodarskog subjekta ili uvjeta sposobnosti ukoliko su isti bili obvezni prema odredbama važećeg Zakona o javnoj nabavi u trenutku provedbe postupka javne nabave). </w:t>
            </w:r>
          </w:p>
          <w:p w14:paraId="3536B80F" w14:textId="77777777" w:rsidR="00425C97" w:rsidRPr="001B1CB7" w:rsidRDefault="00425C97" w:rsidP="009F64EC">
            <w:pPr>
              <w:spacing w:before="0" w:after="160" w:line="259" w:lineRule="auto"/>
              <w:jc w:val="both"/>
              <w:rPr>
                <w:rFonts w:cs="Times New Roman"/>
                <w:sz w:val="20"/>
                <w:szCs w:val="20"/>
              </w:rPr>
            </w:pPr>
            <w:r w:rsidRPr="001B1CB7">
              <w:rPr>
                <w:rFonts w:cs="Times New Roman"/>
                <w:sz w:val="20"/>
                <w:szCs w:val="20"/>
              </w:rPr>
              <w:t xml:space="preserve">i/ili </w:t>
            </w:r>
          </w:p>
          <w:p w14:paraId="0F3FDE7C" w14:textId="77777777" w:rsidR="00425C97" w:rsidRPr="001B1CB7" w:rsidRDefault="00425C97" w:rsidP="009F64EC">
            <w:pPr>
              <w:spacing w:before="0" w:after="160" w:line="259" w:lineRule="auto"/>
              <w:jc w:val="both"/>
              <w:rPr>
                <w:rFonts w:cs="Times New Roman"/>
                <w:sz w:val="20"/>
                <w:szCs w:val="20"/>
              </w:rPr>
            </w:pPr>
          </w:p>
          <w:p w14:paraId="2046F605"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cs="Times New Roman"/>
                <w:sz w:val="20"/>
                <w:szCs w:val="20"/>
              </w:rPr>
              <w:t>Kada ni u pozivu na nadmetanje niti u dokumentaciji o nabavi nisu dovoljno detaljno opisani kriteriji za odabir ponude te njihovo ponderiranje.</w:t>
            </w:r>
          </w:p>
        </w:tc>
        <w:tc>
          <w:tcPr>
            <w:tcW w:w="1012" w:type="pct"/>
            <w:tcBorders>
              <w:top w:val="single" w:sz="4" w:space="0" w:color="auto"/>
              <w:left w:val="single" w:sz="4" w:space="0" w:color="auto"/>
              <w:bottom w:val="single" w:sz="4" w:space="0" w:color="auto"/>
              <w:right w:val="single" w:sz="4" w:space="0" w:color="auto"/>
            </w:tcBorders>
          </w:tcPr>
          <w:p w14:paraId="5D58CF6B"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25% od ugovorenog iznosa</w:t>
            </w:r>
          </w:p>
          <w:p w14:paraId="331A1F27"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r>
      <w:tr w:rsidR="00425C97" w:rsidRPr="001B1CB7" w14:paraId="3EC79A7B" w14:textId="77777777" w:rsidTr="009F64EC">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EC914FF" w14:textId="77777777" w:rsidR="00425C97" w:rsidRPr="001B1CB7" w:rsidRDefault="00425C97" w:rsidP="009F64EC">
            <w:pPr>
              <w:spacing w:before="0" w:after="0"/>
              <w:jc w:val="right"/>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33751B4" w14:textId="77777777" w:rsidR="00425C97" w:rsidRPr="001B1CB7" w:rsidRDefault="00425C97" w:rsidP="009F64EC">
            <w:pPr>
              <w:spacing w:before="0" w:after="0"/>
              <w:rPr>
                <w:rFonts w:eastAsia="Calibri"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C4642C7" w14:textId="77777777" w:rsidR="00425C97" w:rsidRPr="001B1CB7" w:rsidRDefault="00425C97" w:rsidP="009F64EC">
            <w:pPr>
              <w:spacing w:before="0" w:after="0"/>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E7CA4B5"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cs="Times New Roman"/>
                <w:sz w:val="20"/>
                <w:szCs w:val="20"/>
              </w:rPr>
              <w:t>Korekcija se može smanjiti na 10 % ili 5 % ako su uvjeti sposobnosti / kriteriji za odabir ponude navedeni u pozivu na nadmetanje (ili u dokumentaciji o nabavi, u pogledu kriterija za odabir ponude), ali nedovoljno detaljno.</w:t>
            </w:r>
          </w:p>
        </w:tc>
      </w:tr>
      <w:tr w:rsidR="00425C97" w:rsidRPr="001B1CB7" w14:paraId="229DA1CE" w14:textId="77777777" w:rsidTr="009F64EC">
        <w:tc>
          <w:tcPr>
            <w:tcW w:w="371" w:type="pct"/>
            <w:tcBorders>
              <w:top w:val="single" w:sz="4" w:space="0" w:color="auto"/>
              <w:left w:val="single" w:sz="4" w:space="0" w:color="auto"/>
              <w:bottom w:val="single" w:sz="4" w:space="0" w:color="auto"/>
              <w:right w:val="single" w:sz="4" w:space="0" w:color="auto"/>
            </w:tcBorders>
            <w:vAlign w:val="center"/>
            <w:hideMark/>
          </w:tcPr>
          <w:p w14:paraId="0A7E3BBA"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11.</w:t>
            </w:r>
          </w:p>
        </w:tc>
        <w:tc>
          <w:tcPr>
            <w:tcW w:w="1478" w:type="pct"/>
            <w:tcBorders>
              <w:top w:val="single" w:sz="4" w:space="0" w:color="auto"/>
              <w:left w:val="single" w:sz="4" w:space="0" w:color="auto"/>
              <w:bottom w:val="single" w:sz="4" w:space="0" w:color="auto"/>
              <w:right w:val="single" w:sz="4" w:space="0" w:color="auto"/>
            </w:tcBorders>
            <w:hideMark/>
          </w:tcPr>
          <w:p w14:paraId="27C5F649"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Nedovoljan opis predmeta javne nabave </w:t>
            </w:r>
          </w:p>
        </w:tc>
        <w:tc>
          <w:tcPr>
            <w:tcW w:w="2139" w:type="pct"/>
            <w:tcBorders>
              <w:top w:val="single" w:sz="4" w:space="0" w:color="auto"/>
              <w:left w:val="single" w:sz="4" w:space="0" w:color="auto"/>
              <w:bottom w:val="single" w:sz="4" w:space="0" w:color="auto"/>
              <w:right w:val="single" w:sz="4" w:space="0" w:color="auto"/>
            </w:tcBorders>
            <w:hideMark/>
          </w:tcPr>
          <w:p w14:paraId="70860C55"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Opis predmeta nabave u pozivu na nadmetanje /dokumentacija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14:paraId="61941376"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10% od ugovorenog iznosa</w:t>
            </w:r>
          </w:p>
          <w:p w14:paraId="08BB7601" w14:textId="77777777" w:rsidR="00425C97" w:rsidRPr="001B1CB7" w:rsidRDefault="00425C97" w:rsidP="009F64EC">
            <w:pPr>
              <w:spacing w:before="0" w:after="0"/>
              <w:jc w:val="both"/>
              <w:rPr>
                <w:rFonts w:eastAsia="Calibri" w:cs="Times New Roman"/>
                <w:sz w:val="20"/>
                <w:szCs w:val="20"/>
              </w:rPr>
            </w:pPr>
          </w:p>
          <w:p w14:paraId="1AAAB991"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se može smanjiti na 5 % ovisno o ozbiljnosti nepravilnosti.</w:t>
            </w:r>
          </w:p>
        </w:tc>
      </w:tr>
      <w:tr w:rsidR="00425C97" w:rsidRPr="001B1CB7" w14:paraId="1C4EDBB8" w14:textId="77777777" w:rsidTr="009F64EC">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455232C"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12.</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2132FF77"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Kriteriji za odabir gospodarskog subjekta (uvjeti sposobnosti) nisu povezani niti razmjerni s  predmetom javne nabave </w:t>
            </w:r>
          </w:p>
        </w:tc>
        <w:tc>
          <w:tcPr>
            <w:tcW w:w="2139" w:type="pct"/>
            <w:vMerge w:val="restart"/>
            <w:tcBorders>
              <w:top w:val="single" w:sz="4" w:space="0" w:color="auto"/>
              <w:left w:val="single" w:sz="4" w:space="0" w:color="auto"/>
              <w:bottom w:val="single" w:sz="4" w:space="0" w:color="auto"/>
              <w:right w:val="single" w:sz="4" w:space="0" w:color="auto"/>
            </w:tcBorders>
          </w:tcPr>
          <w:p w14:paraId="3C7F3FB6"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Kriteriji za odabir gospodarskog subjekta (uvjeti sposobnosti) koje ponuditelj mora ispuniti nisu povezani ili nisu u razmjeru sa predmetom javne nabave, pa se na taj način ne osigurava jednaka mogućnost za sve ponuditelje ili se time stvaraju nepotrebne prepreke koje sprječavaju konkurentnost javne nabave. </w:t>
            </w:r>
          </w:p>
          <w:p w14:paraId="78BC0DE5"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616DEFCB"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Navedeno uključuje, ali nije ograničeno na slučajeve gdje: </w:t>
            </w:r>
          </w:p>
          <w:p w14:paraId="51952446" w14:textId="77777777" w:rsidR="00425C97" w:rsidRPr="001B1CB7" w:rsidRDefault="00425C97" w:rsidP="009F64EC">
            <w:pPr>
              <w:numPr>
                <w:ilvl w:val="2"/>
                <w:numId w:val="8"/>
              </w:numPr>
              <w:autoSpaceDE w:val="0"/>
              <w:autoSpaceDN w:val="0"/>
              <w:adjustRightInd w:val="0"/>
              <w:spacing w:before="0" w:after="0" w:line="256" w:lineRule="auto"/>
              <w:ind w:left="396"/>
              <w:contextualSpacing/>
              <w:jc w:val="both"/>
              <w:rPr>
                <w:rFonts w:eastAsia="Calibri" w:cs="Times New Roman"/>
                <w:sz w:val="20"/>
                <w:szCs w:val="20"/>
              </w:rPr>
            </w:pPr>
            <w:r w:rsidRPr="001B1CB7">
              <w:rPr>
                <w:rFonts w:eastAsia="Calibri" w:cs="Times New Roman"/>
                <w:sz w:val="20"/>
                <w:szCs w:val="20"/>
              </w:rPr>
              <w:t>kriteriji za odabir gospodarskog subjekta zahtijevaju financijsku sposobnost (npr. godišnji promet) od ponuditelja, a oni nisu u  skladu s procijenjenom vrijednošću javne nabave;</w:t>
            </w:r>
          </w:p>
          <w:p w14:paraId="619D6FFD" w14:textId="77777777" w:rsidR="00425C97" w:rsidRPr="001B1CB7" w:rsidRDefault="00425C97" w:rsidP="009F64EC">
            <w:pPr>
              <w:numPr>
                <w:ilvl w:val="2"/>
                <w:numId w:val="8"/>
              </w:numPr>
              <w:autoSpaceDE w:val="0"/>
              <w:autoSpaceDN w:val="0"/>
              <w:adjustRightInd w:val="0"/>
              <w:spacing w:before="0" w:after="0" w:line="256" w:lineRule="auto"/>
              <w:ind w:left="396"/>
              <w:contextualSpacing/>
              <w:jc w:val="both"/>
              <w:rPr>
                <w:rFonts w:eastAsia="Calibri" w:cs="Times New Roman"/>
                <w:sz w:val="20"/>
                <w:szCs w:val="20"/>
              </w:rPr>
            </w:pPr>
            <w:r w:rsidRPr="001B1CB7">
              <w:rPr>
                <w:rFonts w:eastAsia="Calibri" w:cs="Times New Roman"/>
                <w:sz w:val="20"/>
                <w:szCs w:val="20"/>
              </w:rPr>
              <w:t xml:space="preserve">kriteriji za odabir gospodarskog subjekta zahtijevaju tehničku i stručnu sposobnost ponuditelja, a koje nisu u skladu s predmetom  nabave (npr. prethodno iskustvo u </w:t>
            </w:r>
            <w:r w:rsidRPr="001B1CB7">
              <w:rPr>
                <w:rFonts w:eastAsia="Calibri" w:cs="Times New Roman"/>
                <w:iCs/>
                <w:sz w:val="20"/>
                <w:szCs w:val="20"/>
              </w:rPr>
              <w:t xml:space="preserve">pružanju usluga stručnog nadzora građevinskih radova u okviru ugovora izvršenog u skladu s FIDIC </w:t>
            </w:r>
            <w:r w:rsidRPr="001B1CB7">
              <w:rPr>
                <w:rFonts w:eastAsia="Calibri" w:cs="Times New Roman"/>
                <w:sz w:val="20"/>
                <w:szCs w:val="20"/>
              </w:rPr>
              <w:t>(</w:t>
            </w:r>
            <w:r w:rsidRPr="001B1CB7">
              <w:rPr>
                <w:rFonts w:eastAsia="Calibri" w:cs="Times New Roman"/>
                <w:i/>
                <w:sz w:val="20"/>
                <w:szCs w:val="20"/>
              </w:rPr>
              <w:t>Federation Internationale des Ingénieurs-Conseils</w:t>
            </w:r>
            <w:r w:rsidRPr="001B1CB7">
              <w:rPr>
                <w:rFonts w:eastAsia="Calibri" w:cs="Times New Roman"/>
                <w:sz w:val="20"/>
                <w:szCs w:val="20"/>
              </w:rPr>
              <w:t>) općim uvjetima ugovaranja bez ostavljanja mogućnosti za nadmetanje ponuditeljima koji imaju slično iskustvo u provedbi jednakovrijednih ugovora ;</w:t>
            </w:r>
          </w:p>
          <w:p w14:paraId="6FDE1F97" w14:textId="77777777" w:rsidR="00425C97" w:rsidRPr="001B1CB7" w:rsidRDefault="00425C97" w:rsidP="009F64EC">
            <w:pPr>
              <w:numPr>
                <w:ilvl w:val="2"/>
                <w:numId w:val="8"/>
              </w:numPr>
              <w:autoSpaceDE w:val="0"/>
              <w:autoSpaceDN w:val="0"/>
              <w:adjustRightInd w:val="0"/>
              <w:spacing w:before="0" w:after="0" w:line="256" w:lineRule="auto"/>
              <w:ind w:left="396"/>
              <w:contextualSpacing/>
              <w:jc w:val="both"/>
              <w:rPr>
                <w:rFonts w:eastAsia="Calibri" w:cs="Times New Roman"/>
                <w:sz w:val="20"/>
                <w:szCs w:val="20"/>
              </w:rPr>
            </w:pPr>
            <w:r w:rsidRPr="001B1CB7">
              <w:rPr>
                <w:rFonts w:eastAsia="Calibri" w:cs="Times New Roman"/>
                <w:sz w:val="20"/>
                <w:szCs w:val="20"/>
              </w:rPr>
              <w:t xml:space="preserve">kriteriji za odabir gospodarskog subjekta zahtijevaju stručnost osoblja, a koje nisu u skladu s predmetom  nabave i nisu razmjerni predmetu nabave (npr.  iskustvo nadzornog inženjera kao inženjera FIDIC-a te iskustvo nadzornog inženjera u nadzoru ugovora FIDIC, bez ostavljanja mogućnosti za nadmetanje ponuditeljima koji imaju </w:t>
            </w:r>
            <w:r w:rsidRPr="001B1CB7">
              <w:rPr>
                <w:rFonts w:eastAsia="Calibri" w:cs="Times New Roman"/>
                <w:sz w:val="20"/>
                <w:szCs w:val="20"/>
              </w:rPr>
              <w:lastRenderedPageBreak/>
              <w:t>slično iskustvo u provedbi jednakovrijednih ugovora; 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376EC62A" w14:textId="77777777" w:rsidR="00425C97" w:rsidRPr="001B1CB7" w:rsidRDefault="00425C97" w:rsidP="009F64EC">
            <w:pPr>
              <w:numPr>
                <w:ilvl w:val="2"/>
                <w:numId w:val="8"/>
              </w:numPr>
              <w:autoSpaceDE w:val="0"/>
              <w:autoSpaceDN w:val="0"/>
              <w:adjustRightInd w:val="0"/>
              <w:spacing w:before="0" w:after="0" w:line="256" w:lineRule="auto"/>
              <w:ind w:left="396"/>
              <w:contextualSpacing/>
              <w:jc w:val="both"/>
              <w:rPr>
                <w:rFonts w:eastAsia="Calibri" w:cs="Times New Roman"/>
                <w:sz w:val="20"/>
                <w:szCs w:val="20"/>
              </w:rPr>
            </w:pPr>
            <w:r w:rsidRPr="001B1CB7">
              <w:rPr>
                <w:rFonts w:eastAsia="Calibri" w:cs="Times New Roman"/>
                <w:sz w:val="20"/>
                <w:szCs w:val="20"/>
              </w:rPr>
              <w:t>zahtjevi da ponuditelji dostave suglasnosti, važeća ovlaštenja (npr.</w:t>
            </w:r>
            <w:r w:rsidRPr="001B1CB7">
              <w:rPr>
                <w:rFonts w:cs="Times New Roman"/>
                <w:sz w:val="20"/>
                <w:szCs w:val="20"/>
              </w:rPr>
              <w:t xml:space="preserve">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podugovaratelja,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tc>
        <w:tc>
          <w:tcPr>
            <w:tcW w:w="1012" w:type="pct"/>
            <w:tcBorders>
              <w:top w:val="single" w:sz="4" w:space="0" w:color="auto"/>
              <w:left w:val="single" w:sz="4" w:space="0" w:color="auto"/>
              <w:bottom w:val="single" w:sz="4" w:space="0" w:color="auto"/>
              <w:right w:val="single" w:sz="4" w:space="0" w:color="auto"/>
            </w:tcBorders>
          </w:tcPr>
          <w:p w14:paraId="2FB4F8B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25% od ugovorenog iznosa</w:t>
            </w:r>
          </w:p>
          <w:p w14:paraId="4CB6A547" w14:textId="77777777" w:rsidR="00425C97" w:rsidRPr="001B1CB7" w:rsidRDefault="00425C97" w:rsidP="009F64EC">
            <w:pPr>
              <w:spacing w:before="0" w:after="0"/>
              <w:jc w:val="both"/>
              <w:rPr>
                <w:rFonts w:eastAsia="Calibri" w:cs="Times New Roman"/>
                <w:sz w:val="20"/>
                <w:szCs w:val="20"/>
              </w:rPr>
            </w:pPr>
          </w:p>
          <w:p w14:paraId="15EF66FE" w14:textId="77777777" w:rsidR="00425C97" w:rsidRPr="001B1CB7" w:rsidRDefault="00425C97" w:rsidP="009F64EC">
            <w:pPr>
              <w:spacing w:before="0" w:after="0"/>
              <w:jc w:val="both"/>
              <w:rPr>
                <w:rFonts w:eastAsia="Calibri" w:cs="Times New Roman"/>
                <w:sz w:val="20"/>
                <w:szCs w:val="20"/>
              </w:rPr>
            </w:pPr>
          </w:p>
        </w:tc>
      </w:tr>
      <w:tr w:rsidR="00425C97" w:rsidRPr="001B1CB7" w14:paraId="61FDE64F" w14:textId="77777777" w:rsidTr="009F64EC">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84FD339" w14:textId="77777777" w:rsidR="00425C97" w:rsidRPr="001B1CB7" w:rsidRDefault="00425C97" w:rsidP="009F64EC">
            <w:pPr>
              <w:spacing w:before="0" w:after="0"/>
              <w:jc w:val="right"/>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9670015" w14:textId="77777777" w:rsidR="00425C97" w:rsidRPr="001B1CB7" w:rsidRDefault="00425C97" w:rsidP="009F64EC">
            <w:pPr>
              <w:spacing w:before="0" w:after="0"/>
              <w:rPr>
                <w:rFonts w:eastAsia="Calibri"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0F7AFF52" w14:textId="77777777" w:rsidR="00425C97" w:rsidRPr="001B1CB7" w:rsidRDefault="00425C97" w:rsidP="009F64EC">
            <w:pPr>
              <w:spacing w:before="0" w:after="0"/>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CA1B085"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se može umanjiti na 10% ili 5% ovisno o ozbiljnosti nepravilnosti</w:t>
            </w:r>
          </w:p>
        </w:tc>
      </w:tr>
      <w:tr w:rsidR="00425C97" w:rsidRPr="001B1CB7" w14:paraId="6A83B5B5" w14:textId="77777777" w:rsidTr="009F64EC">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479589D"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13.</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1E4958CD"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Kriteriji za odabir ponude nisu u razmjeru s predmetom nabave ili težina svakog kriterija jasno </w:t>
            </w:r>
            <w:r w:rsidRPr="001B1CB7">
              <w:rPr>
                <w:rFonts w:eastAsia="Calibri" w:cs="Times New Roman"/>
                <w:sz w:val="20"/>
                <w:szCs w:val="20"/>
              </w:rPr>
              <w:lastRenderedPageBreak/>
              <w:t>ne pokazuju važnost svakog od njih</w:t>
            </w:r>
            <w:r w:rsidRPr="001B1CB7">
              <w:rPr>
                <w:rFonts w:eastAsia="Calibri" w:cs="Times New Roman"/>
                <w:sz w:val="20"/>
                <w:szCs w:val="20"/>
                <w:vertAlign w:val="superscript"/>
              </w:rPr>
              <w:footnoteReference w:id="9"/>
            </w:r>
          </w:p>
        </w:tc>
        <w:tc>
          <w:tcPr>
            <w:tcW w:w="2139" w:type="pct"/>
            <w:vMerge w:val="restart"/>
            <w:tcBorders>
              <w:top w:val="single" w:sz="4" w:space="0" w:color="auto"/>
              <w:left w:val="single" w:sz="4" w:space="0" w:color="auto"/>
              <w:bottom w:val="single" w:sz="4" w:space="0" w:color="auto"/>
              <w:right w:val="single" w:sz="4" w:space="0" w:color="auto"/>
            </w:tcBorders>
            <w:hideMark/>
          </w:tcPr>
          <w:p w14:paraId="7EE07B2C"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lastRenderedPageBreak/>
              <w:t>Na primjer:</w:t>
            </w:r>
          </w:p>
          <w:p w14:paraId="04E24ADD" w14:textId="77777777" w:rsidR="00425C97" w:rsidRPr="001B1CB7" w:rsidRDefault="00425C97" w:rsidP="009F64EC">
            <w:pPr>
              <w:numPr>
                <w:ilvl w:val="0"/>
                <w:numId w:val="9"/>
              </w:numPr>
              <w:autoSpaceDE w:val="0"/>
              <w:autoSpaceDN w:val="0"/>
              <w:adjustRightInd w:val="0"/>
              <w:spacing w:before="0" w:after="0" w:line="256" w:lineRule="auto"/>
              <w:ind w:left="396"/>
              <w:contextualSpacing/>
              <w:jc w:val="both"/>
              <w:rPr>
                <w:rFonts w:eastAsia="Calibri" w:cs="Times New Roman"/>
                <w:sz w:val="20"/>
                <w:szCs w:val="20"/>
              </w:rPr>
            </w:pPr>
            <w:r w:rsidRPr="001B1CB7">
              <w:rPr>
                <w:rFonts w:eastAsia="Calibri" w:cs="Times New Roman"/>
                <w:sz w:val="20"/>
                <w:szCs w:val="20"/>
              </w:rPr>
              <w:t>više kriterija za dodjelu ugovora (npr. inovacije, itd.) nisu povezani s predmetom nabave;</w:t>
            </w:r>
          </w:p>
          <w:p w14:paraId="785EA7C5" w14:textId="77777777" w:rsidR="00425C97" w:rsidRPr="001B1CB7" w:rsidRDefault="00425C97" w:rsidP="009F64EC">
            <w:pPr>
              <w:numPr>
                <w:ilvl w:val="0"/>
                <w:numId w:val="9"/>
              </w:numPr>
              <w:autoSpaceDE w:val="0"/>
              <w:autoSpaceDN w:val="0"/>
              <w:adjustRightInd w:val="0"/>
              <w:spacing w:before="0" w:after="0" w:line="256" w:lineRule="auto"/>
              <w:ind w:left="396"/>
              <w:contextualSpacing/>
              <w:jc w:val="both"/>
              <w:rPr>
                <w:rFonts w:eastAsia="Calibri" w:cs="Times New Roman"/>
                <w:sz w:val="20"/>
                <w:szCs w:val="20"/>
              </w:rPr>
            </w:pPr>
            <w:r w:rsidRPr="001B1CB7">
              <w:rPr>
                <w:rFonts w:eastAsia="Calibri" w:cs="Times New Roman"/>
                <w:sz w:val="20"/>
                <w:szCs w:val="20"/>
              </w:rPr>
              <w:lastRenderedPageBreak/>
              <w:t xml:space="preserve">nerazmjerni kriteriji za odabir ponude s predmetom nabave u slučaju kriterija ekonomski najpovoljnije ponude (npr. za kvalitetu, tehničke specifikacije, funkcionalne karakteristike, vrijeme isporuke i usluge nakon kupnje) </w:t>
            </w:r>
          </w:p>
        </w:tc>
        <w:tc>
          <w:tcPr>
            <w:tcW w:w="1012" w:type="pct"/>
            <w:tcBorders>
              <w:top w:val="single" w:sz="4" w:space="0" w:color="auto"/>
              <w:left w:val="single" w:sz="4" w:space="0" w:color="auto"/>
              <w:bottom w:val="single" w:sz="4" w:space="0" w:color="auto"/>
              <w:right w:val="single" w:sz="4" w:space="0" w:color="auto"/>
            </w:tcBorders>
          </w:tcPr>
          <w:p w14:paraId="62572634"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25% od ugovorenog iznosa</w:t>
            </w:r>
          </w:p>
          <w:p w14:paraId="446179A0" w14:textId="77777777" w:rsidR="00425C97" w:rsidRPr="001B1CB7" w:rsidRDefault="00425C97" w:rsidP="009F64EC">
            <w:pPr>
              <w:spacing w:before="0" w:after="0"/>
              <w:jc w:val="both"/>
              <w:rPr>
                <w:rFonts w:eastAsia="Calibri" w:cs="Times New Roman"/>
                <w:sz w:val="20"/>
                <w:szCs w:val="20"/>
              </w:rPr>
            </w:pPr>
          </w:p>
        </w:tc>
      </w:tr>
      <w:tr w:rsidR="00425C97" w:rsidRPr="001B1CB7" w14:paraId="612B3AB7" w14:textId="77777777" w:rsidTr="009F64EC">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9DEBEA3" w14:textId="77777777" w:rsidR="00425C97" w:rsidRPr="001B1CB7" w:rsidRDefault="00425C97" w:rsidP="009F64EC">
            <w:pPr>
              <w:spacing w:before="0" w:after="0"/>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14463E8" w14:textId="77777777" w:rsidR="00425C97" w:rsidRPr="001B1CB7" w:rsidRDefault="00425C97" w:rsidP="009F64EC">
            <w:pPr>
              <w:spacing w:before="0" w:after="0"/>
              <w:rPr>
                <w:rFonts w:eastAsia="Calibri"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47B99C50" w14:textId="77777777" w:rsidR="00425C97" w:rsidRPr="001B1CB7" w:rsidRDefault="00425C97" w:rsidP="009F64EC">
            <w:pPr>
              <w:spacing w:before="0" w:after="0"/>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6AE8B85"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se može umanjiti na 10% ili 5% ovisno o ozbiljnosti nepravilnosti</w:t>
            </w:r>
          </w:p>
        </w:tc>
      </w:tr>
      <w:tr w:rsidR="00425C97" w:rsidRPr="001B1CB7" w14:paraId="4FE9739E" w14:textId="77777777" w:rsidTr="009F64EC">
        <w:trPr>
          <w:trHeight w:val="1039"/>
        </w:trPr>
        <w:tc>
          <w:tcPr>
            <w:tcW w:w="371" w:type="pct"/>
            <w:vMerge w:val="restart"/>
            <w:tcBorders>
              <w:top w:val="single" w:sz="4" w:space="0" w:color="auto"/>
              <w:left w:val="single" w:sz="4" w:space="0" w:color="auto"/>
              <w:right w:val="single" w:sz="4" w:space="0" w:color="auto"/>
            </w:tcBorders>
            <w:vAlign w:val="center"/>
          </w:tcPr>
          <w:p w14:paraId="527870AC"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14.</w:t>
            </w:r>
          </w:p>
        </w:tc>
        <w:tc>
          <w:tcPr>
            <w:tcW w:w="1478" w:type="pct"/>
            <w:vMerge w:val="restart"/>
            <w:tcBorders>
              <w:top w:val="single" w:sz="4" w:space="0" w:color="auto"/>
              <w:left w:val="single" w:sz="4" w:space="0" w:color="auto"/>
              <w:right w:val="single" w:sz="4" w:space="0" w:color="auto"/>
            </w:tcBorders>
            <w:vAlign w:val="center"/>
          </w:tcPr>
          <w:p w14:paraId="7187496D"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Diskriminirajuće tehničke</w:t>
            </w:r>
          </w:p>
          <w:p w14:paraId="6E18DDB8" w14:textId="77777777" w:rsidR="00425C97" w:rsidRPr="001B1CB7" w:rsidRDefault="00425C97" w:rsidP="009F64EC">
            <w:pPr>
              <w:spacing w:before="0" w:after="0"/>
              <w:rPr>
                <w:rFonts w:eastAsia="Calibri" w:cs="Times New Roman"/>
                <w:sz w:val="20"/>
                <w:szCs w:val="20"/>
              </w:rPr>
            </w:pPr>
            <w:r w:rsidRPr="001B1CB7">
              <w:rPr>
                <w:rFonts w:eastAsia="Calibri" w:cs="Times New Roman"/>
                <w:sz w:val="20"/>
                <w:szCs w:val="20"/>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14:paraId="4AFED74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Nije dopušteno određivanje tehničkih standarda koji su prespecifični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2D949262" w14:textId="77777777" w:rsidR="00425C97" w:rsidRPr="001B1CB7" w:rsidRDefault="00425C97" w:rsidP="009F64EC">
            <w:pPr>
              <w:spacing w:before="0" w:after="0"/>
              <w:jc w:val="both"/>
              <w:rPr>
                <w:rFonts w:eastAsia="Calibri" w:cs="Times New Roman"/>
                <w:sz w:val="20"/>
                <w:szCs w:val="20"/>
              </w:rPr>
            </w:pPr>
          </w:p>
        </w:tc>
        <w:tc>
          <w:tcPr>
            <w:tcW w:w="1012" w:type="pct"/>
            <w:vMerge w:val="restart"/>
            <w:tcBorders>
              <w:top w:val="single" w:sz="4" w:space="0" w:color="auto"/>
              <w:left w:val="single" w:sz="4" w:space="0" w:color="auto"/>
              <w:right w:val="single" w:sz="4" w:space="0" w:color="auto"/>
            </w:tcBorders>
          </w:tcPr>
          <w:p w14:paraId="37C0952A"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25 %</w:t>
            </w:r>
          </w:p>
          <w:p w14:paraId="722744BF" w14:textId="77777777" w:rsidR="00425C97" w:rsidRPr="001B1CB7" w:rsidRDefault="00425C97" w:rsidP="009F64EC">
            <w:pPr>
              <w:spacing w:before="0" w:after="0"/>
              <w:jc w:val="both"/>
              <w:rPr>
                <w:rFonts w:eastAsia="Calibri" w:cs="Times New Roman"/>
                <w:sz w:val="20"/>
                <w:szCs w:val="20"/>
              </w:rPr>
            </w:pPr>
          </w:p>
          <w:p w14:paraId="67854114"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Ispravak se može smanjiti na 10 %</w:t>
            </w:r>
          </w:p>
          <w:p w14:paraId="7E1E9978"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ili 5 % ovisno o ozbiljnosti</w:t>
            </w:r>
          </w:p>
          <w:p w14:paraId="76F27E7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nepravilnosti</w:t>
            </w:r>
          </w:p>
        </w:tc>
      </w:tr>
      <w:tr w:rsidR="00425C97" w:rsidRPr="001B1CB7" w14:paraId="75B66381" w14:textId="77777777" w:rsidTr="009F64EC">
        <w:trPr>
          <w:trHeight w:val="4039"/>
        </w:trPr>
        <w:tc>
          <w:tcPr>
            <w:tcW w:w="371" w:type="pct"/>
            <w:vMerge/>
            <w:tcBorders>
              <w:left w:val="single" w:sz="4" w:space="0" w:color="auto"/>
              <w:right w:val="single" w:sz="4" w:space="0" w:color="auto"/>
            </w:tcBorders>
            <w:vAlign w:val="center"/>
          </w:tcPr>
          <w:p w14:paraId="4A0541A6" w14:textId="77777777" w:rsidR="00425C97" w:rsidRPr="001B1CB7" w:rsidRDefault="00425C97" w:rsidP="009F64EC">
            <w:pPr>
              <w:spacing w:before="0" w:after="0"/>
              <w:rPr>
                <w:rFonts w:eastAsia="Calibri" w:cs="Times New Roman"/>
                <w:sz w:val="20"/>
                <w:szCs w:val="20"/>
              </w:rPr>
            </w:pPr>
          </w:p>
        </w:tc>
        <w:tc>
          <w:tcPr>
            <w:tcW w:w="1478" w:type="pct"/>
            <w:vMerge/>
            <w:tcBorders>
              <w:left w:val="single" w:sz="4" w:space="0" w:color="auto"/>
              <w:right w:val="single" w:sz="4" w:space="0" w:color="auto"/>
            </w:tcBorders>
            <w:vAlign w:val="center"/>
          </w:tcPr>
          <w:p w14:paraId="46B4618F" w14:textId="77777777" w:rsidR="00425C97" w:rsidRPr="001B1CB7" w:rsidRDefault="00425C97" w:rsidP="009F64EC">
            <w:pPr>
              <w:spacing w:before="0" w:after="0"/>
              <w:rPr>
                <w:rFonts w:eastAsia="Calibri" w:cs="Times New Roman"/>
                <w:sz w:val="20"/>
                <w:szCs w:val="20"/>
              </w:rPr>
            </w:pPr>
          </w:p>
        </w:tc>
        <w:tc>
          <w:tcPr>
            <w:tcW w:w="2139" w:type="pct"/>
            <w:tcBorders>
              <w:top w:val="single" w:sz="4" w:space="0" w:color="auto"/>
              <w:left w:val="single" w:sz="4" w:space="0" w:color="auto"/>
              <w:right w:val="single" w:sz="4" w:space="0" w:color="auto"/>
            </w:tcBorders>
            <w:vAlign w:val="center"/>
          </w:tcPr>
          <w:p w14:paraId="110F8624" w14:textId="77777777" w:rsidR="00425C97" w:rsidRPr="001B1CB7" w:rsidRDefault="00425C97" w:rsidP="009F64EC">
            <w:pPr>
              <w:spacing w:before="0" w:after="0"/>
              <w:jc w:val="both"/>
              <w:rPr>
                <w:rFonts w:eastAsia="Calibri" w:cs="Times New Roman"/>
                <w:sz w:val="20"/>
                <w:szCs w:val="20"/>
              </w:rPr>
            </w:pPr>
            <w:r w:rsidRPr="001B1CB7">
              <w:rPr>
                <w:rFonts w:cs="Times New Roman"/>
                <w:sz w:val="20"/>
                <w:szCs w:val="20"/>
              </w:rPr>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tc>
        <w:tc>
          <w:tcPr>
            <w:tcW w:w="1012" w:type="pct"/>
            <w:vMerge/>
            <w:tcBorders>
              <w:left w:val="single" w:sz="4" w:space="0" w:color="auto"/>
              <w:right w:val="single" w:sz="4" w:space="0" w:color="auto"/>
            </w:tcBorders>
          </w:tcPr>
          <w:p w14:paraId="1B99C8BB" w14:textId="77777777" w:rsidR="00425C97" w:rsidRPr="001B1CB7" w:rsidRDefault="00425C97" w:rsidP="009F64EC">
            <w:pPr>
              <w:spacing w:before="0" w:after="0"/>
              <w:jc w:val="both"/>
              <w:rPr>
                <w:rFonts w:eastAsia="Calibri" w:cs="Times New Roman"/>
                <w:sz w:val="20"/>
                <w:szCs w:val="20"/>
              </w:rPr>
            </w:pPr>
          </w:p>
        </w:tc>
      </w:tr>
      <w:tr w:rsidR="00425C97" w:rsidRPr="001B1CB7" w14:paraId="17355DD5" w14:textId="77777777" w:rsidTr="009F64EC">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1144731"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15.</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31FC2268"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Poziv na nadmetanje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14:paraId="30C0B025"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Slučajevi u kojima su potencijalni ponuditelji bili odvraćeni od nadmetanja zbog nezakonitih kriterija za odabir ponude u pozivu na nadmetanje ili dokumentaciji o nabavi, npr.:</w:t>
            </w:r>
          </w:p>
          <w:p w14:paraId="6B325667" w14:textId="77777777" w:rsidR="00425C97" w:rsidRPr="001B1CB7" w:rsidRDefault="00425C97" w:rsidP="009F64EC">
            <w:pPr>
              <w:numPr>
                <w:ilvl w:val="0"/>
                <w:numId w:val="1"/>
              </w:numPr>
              <w:autoSpaceDE w:val="0"/>
              <w:autoSpaceDN w:val="0"/>
              <w:adjustRightInd w:val="0"/>
              <w:spacing w:before="0" w:after="0"/>
              <w:ind w:left="396"/>
              <w:jc w:val="both"/>
              <w:rPr>
                <w:rFonts w:eastAsia="Calibri" w:cs="Times New Roman"/>
                <w:sz w:val="20"/>
                <w:szCs w:val="20"/>
              </w:rPr>
            </w:pPr>
            <w:r w:rsidRPr="001B1CB7">
              <w:rPr>
                <w:rFonts w:eastAsia="Calibri" w:cs="Times New Roman"/>
                <w:sz w:val="20"/>
                <w:szCs w:val="20"/>
              </w:rPr>
              <w:t>kriteriji za odabir gospodarskog subjekta propisani su na način da zahtijevaju potencijalne ponuditelje točno određene nacionalnosti, zemljopisnog podrijetla ili radno iskustvo koje je moguće ostvariti jedino u manjem broju država članica EU;</w:t>
            </w:r>
          </w:p>
          <w:p w14:paraId="05299AE4" w14:textId="77777777" w:rsidR="00425C97" w:rsidRPr="001B1CB7" w:rsidRDefault="00425C97" w:rsidP="009F64EC">
            <w:pPr>
              <w:numPr>
                <w:ilvl w:val="0"/>
                <w:numId w:val="1"/>
              </w:numPr>
              <w:spacing w:before="0" w:after="0"/>
              <w:ind w:left="396"/>
              <w:jc w:val="both"/>
              <w:rPr>
                <w:rFonts w:eastAsia="Calibri" w:cs="Times New Roman"/>
                <w:sz w:val="20"/>
                <w:szCs w:val="20"/>
              </w:rPr>
            </w:pPr>
            <w:r w:rsidRPr="001B1CB7">
              <w:rPr>
                <w:rFonts w:eastAsia="Calibri" w:cs="Times New Roman"/>
                <w:sz w:val="20"/>
                <w:szCs w:val="20"/>
              </w:rPr>
              <w:lastRenderedPageBreak/>
              <w:t>kriteriji za odabir gospodarskog subjekta nameću zahtjeve u pogledu pravnog statusa ponuditelja, npr. zabranjuje se fizičkim osobama da osnivaju društva ili da fizičke osobe sudjeluju u određenom nadmetanju.</w:t>
            </w:r>
          </w:p>
          <w:p w14:paraId="2827DED7" w14:textId="77777777" w:rsidR="00425C97" w:rsidRPr="001B1CB7" w:rsidRDefault="00425C97" w:rsidP="009F64EC">
            <w:pPr>
              <w:widowControl w:val="0"/>
              <w:autoSpaceDE w:val="0"/>
              <w:autoSpaceDN w:val="0"/>
              <w:adjustRightInd w:val="0"/>
              <w:spacing w:before="0" w:after="0"/>
              <w:ind w:left="396"/>
              <w:jc w:val="both"/>
              <w:rPr>
                <w:rFonts w:eastAsia="Calibri" w:cs="Times New Roman"/>
                <w:sz w:val="20"/>
                <w:szCs w:val="20"/>
              </w:rPr>
            </w:pPr>
          </w:p>
          <w:p w14:paraId="1C9CB8EC"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436EEEE8"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25% od ugovorenog iznosa</w:t>
            </w:r>
          </w:p>
          <w:p w14:paraId="11D00477" w14:textId="77777777" w:rsidR="00425C97" w:rsidRPr="001B1CB7" w:rsidRDefault="00425C97" w:rsidP="009F64EC">
            <w:pPr>
              <w:spacing w:before="0" w:after="0"/>
              <w:jc w:val="both"/>
              <w:rPr>
                <w:rFonts w:eastAsia="Calibri" w:cs="Times New Roman"/>
                <w:sz w:val="20"/>
                <w:szCs w:val="20"/>
              </w:rPr>
            </w:pPr>
          </w:p>
          <w:p w14:paraId="7447F5F6" w14:textId="77777777" w:rsidR="00425C97" w:rsidRPr="001B1CB7" w:rsidRDefault="00425C97" w:rsidP="009F64EC">
            <w:pPr>
              <w:spacing w:before="0" w:after="0"/>
              <w:jc w:val="both"/>
              <w:rPr>
                <w:rFonts w:eastAsia="Calibri" w:cs="Times New Roman"/>
                <w:sz w:val="20"/>
                <w:szCs w:val="20"/>
              </w:rPr>
            </w:pPr>
          </w:p>
          <w:p w14:paraId="07B3C912" w14:textId="77777777" w:rsidR="00425C97" w:rsidRPr="001B1CB7" w:rsidRDefault="00425C97" w:rsidP="009F64EC">
            <w:pPr>
              <w:spacing w:before="0" w:after="0"/>
              <w:jc w:val="both"/>
              <w:rPr>
                <w:rFonts w:eastAsia="Calibri" w:cs="Times New Roman"/>
                <w:sz w:val="20"/>
                <w:szCs w:val="20"/>
              </w:rPr>
            </w:pPr>
          </w:p>
        </w:tc>
      </w:tr>
      <w:tr w:rsidR="00425C97" w:rsidRPr="001B1CB7" w14:paraId="7D176210" w14:textId="77777777" w:rsidTr="009F64EC">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55D60E2" w14:textId="77777777" w:rsidR="00425C97" w:rsidRPr="001B1CB7" w:rsidRDefault="00425C97" w:rsidP="009F64EC">
            <w:pPr>
              <w:spacing w:before="0" w:after="0"/>
              <w:jc w:val="center"/>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5ABA43" w14:textId="77777777" w:rsidR="00425C97" w:rsidRPr="001B1CB7" w:rsidRDefault="00425C97" w:rsidP="009F64EC">
            <w:pPr>
              <w:spacing w:before="0" w:after="0"/>
              <w:rPr>
                <w:rFonts w:eastAsia="Calibri"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5A84F11" w14:textId="77777777" w:rsidR="00425C97" w:rsidRPr="001B1CB7" w:rsidRDefault="00425C97" w:rsidP="009F64EC">
            <w:pPr>
              <w:spacing w:before="0" w:after="0"/>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44EE17E4"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se može umanjiti na 10% ili 5% ovisno o ozbiljnosti nepravilnosti</w:t>
            </w:r>
          </w:p>
        </w:tc>
      </w:tr>
      <w:tr w:rsidR="00425C97" w:rsidRPr="001B1CB7" w14:paraId="4BAF70CE" w14:textId="77777777" w:rsidTr="009F64EC">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0519F0A9"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16.</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F3225C9"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U postupcima javne 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14:paraId="51E0782B"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Kriteriji za odabir u uži izbor potencijalnih ponuditelja su nedostatni ili nejasni. </w:t>
            </w:r>
          </w:p>
          <w:p w14:paraId="2B6EF5E5"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5ADC17B9"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Minimalni i maksimalni broj potencijalnih ponuditelja koji se u užem izboru nisu navedeni u pozivu na nadmetanje /dokumentaciji o nabavi.</w:t>
            </w:r>
          </w:p>
        </w:tc>
        <w:tc>
          <w:tcPr>
            <w:tcW w:w="1012" w:type="pct"/>
            <w:tcBorders>
              <w:top w:val="single" w:sz="4" w:space="0" w:color="auto"/>
              <w:left w:val="single" w:sz="4" w:space="0" w:color="auto"/>
              <w:bottom w:val="single" w:sz="4" w:space="0" w:color="auto"/>
              <w:right w:val="single" w:sz="4" w:space="0" w:color="auto"/>
            </w:tcBorders>
          </w:tcPr>
          <w:p w14:paraId="488703A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25% od ugovorenog iznosa</w:t>
            </w:r>
          </w:p>
          <w:p w14:paraId="7EA2EEC8" w14:textId="77777777" w:rsidR="00425C97" w:rsidRPr="001B1CB7" w:rsidRDefault="00425C97" w:rsidP="009F64EC">
            <w:pPr>
              <w:spacing w:before="0" w:after="0"/>
              <w:jc w:val="both"/>
              <w:rPr>
                <w:rFonts w:eastAsia="Calibri" w:cs="Times New Roman"/>
                <w:sz w:val="20"/>
                <w:szCs w:val="20"/>
              </w:rPr>
            </w:pPr>
          </w:p>
        </w:tc>
      </w:tr>
      <w:tr w:rsidR="00425C97" w:rsidRPr="001B1CB7" w14:paraId="5ABDA97B" w14:textId="77777777" w:rsidTr="009F64EC">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4877C4F" w14:textId="77777777" w:rsidR="00425C97" w:rsidRPr="001B1CB7" w:rsidRDefault="00425C97" w:rsidP="009F64EC">
            <w:pPr>
              <w:spacing w:before="0" w:after="0"/>
              <w:jc w:val="center"/>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CB8A4A2" w14:textId="77777777" w:rsidR="00425C97" w:rsidRPr="001B1CB7" w:rsidRDefault="00425C97" w:rsidP="009F64EC">
            <w:pPr>
              <w:spacing w:before="0" w:after="0"/>
              <w:rPr>
                <w:rFonts w:eastAsia="Calibri"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290D50F" w14:textId="77777777" w:rsidR="00425C97" w:rsidRPr="001B1CB7" w:rsidRDefault="00425C97" w:rsidP="009F64EC">
            <w:pPr>
              <w:spacing w:before="0" w:after="0"/>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94A842E"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se može umanjiti na 10% ili 5% ovisno o ozbiljnosti nepravilnosti</w:t>
            </w:r>
          </w:p>
        </w:tc>
      </w:tr>
      <w:tr w:rsidR="00425C97" w:rsidRPr="001B1CB7" w14:paraId="794D6BC3" w14:textId="77777777" w:rsidTr="009F64EC">
        <w:trPr>
          <w:trHeight w:val="332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91BCC8B"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17.</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A82C9CF"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Diskriminirajuće tehničke specifikacije </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0684F7D3"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Određivanje tehničkih specifikacija koji su specifični zbog čega se ne osigurava jednak pristup ponuditeljima ili imaju učinak stvaranja neopravdanih prepreka za tržišno natjecanje, npr.:</w:t>
            </w:r>
          </w:p>
          <w:p w14:paraId="3624033D" w14:textId="77777777" w:rsidR="00425C97" w:rsidRPr="001B1CB7" w:rsidRDefault="00425C97" w:rsidP="00425C97">
            <w:pPr>
              <w:widowControl w:val="0"/>
              <w:numPr>
                <w:ilvl w:val="0"/>
                <w:numId w:val="11"/>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tehničke specifikacije sadrže naziv robne marke, bez naznaka „ili jednakovrijedno“ ili sl.;</w:t>
            </w:r>
          </w:p>
          <w:p w14:paraId="1E9D0DBC" w14:textId="77777777" w:rsidR="00425C97" w:rsidRPr="001B1CB7" w:rsidRDefault="00425C97" w:rsidP="00425C97">
            <w:pPr>
              <w:widowControl w:val="0"/>
              <w:numPr>
                <w:ilvl w:val="0"/>
                <w:numId w:val="11"/>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tehničke specifikacije ne sadrže naziv robne marke, ali sadrže tehničke i funkcionalne zahtjeve koji su definirani na način da samo određena robna marka iste može ispuniti;</w:t>
            </w:r>
          </w:p>
          <w:p w14:paraId="0A249F38" w14:textId="77777777" w:rsidR="00425C97" w:rsidRPr="001B1CB7" w:rsidRDefault="00425C97" w:rsidP="00425C97">
            <w:pPr>
              <w:widowControl w:val="0"/>
              <w:numPr>
                <w:ilvl w:val="0"/>
                <w:numId w:val="11"/>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lastRenderedPageBreak/>
              <w:t>tehničke specifikacije sadrže naziv robne marke uz dodatak “ili jednakovrijedno”, međutim nije definirano koji minimalne kriterije jednakovrijedna ponuda mora zadovoljiti da bi bila prihvatljiva naručitelju;</w:t>
            </w:r>
          </w:p>
          <w:p w14:paraId="39FCEA7B" w14:textId="77777777" w:rsidR="00425C97" w:rsidRPr="001B1CB7" w:rsidRDefault="00425C97" w:rsidP="00425C97">
            <w:pPr>
              <w:widowControl w:val="0"/>
              <w:numPr>
                <w:ilvl w:val="0"/>
                <w:numId w:val="11"/>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tehničke specifikacije ne uključuju kriterij pristupačnosti osobama s invaliditetom (ako je primjenjivo u specifičnim postupcima  javne nabave);</w:t>
            </w:r>
          </w:p>
          <w:p w14:paraId="36BC40EF" w14:textId="77777777" w:rsidR="00425C97" w:rsidRPr="001B1CB7" w:rsidRDefault="00425C97" w:rsidP="00425C97">
            <w:pPr>
              <w:widowControl w:val="0"/>
              <w:numPr>
                <w:ilvl w:val="0"/>
                <w:numId w:val="11"/>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p>
          <w:p w14:paraId="6F13D8E7" w14:textId="77777777" w:rsidR="00425C97" w:rsidRPr="001B1CB7" w:rsidRDefault="00425C97" w:rsidP="00425C97">
            <w:pPr>
              <w:widowControl w:val="0"/>
              <w:numPr>
                <w:ilvl w:val="0"/>
                <w:numId w:val="11"/>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Navođenje normi i njihovo određivanje u dokumentaciji o nabavi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67750C14" w14:textId="77777777" w:rsidR="00425C97" w:rsidRPr="001B1CB7" w:rsidRDefault="00425C97" w:rsidP="009F64EC">
            <w:pPr>
              <w:widowControl w:val="0"/>
              <w:autoSpaceDE w:val="0"/>
              <w:autoSpaceDN w:val="0"/>
              <w:adjustRightInd w:val="0"/>
              <w:spacing w:before="0" w:after="0"/>
              <w:ind w:left="360"/>
              <w:jc w:val="both"/>
              <w:rPr>
                <w:rFonts w:eastAsia="Calibri" w:cs="Times New Roman"/>
                <w:sz w:val="20"/>
                <w:szCs w:val="20"/>
              </w:rPr>
            </w:pPr>
          </w:p>
          <w:p w14:paraId="105D4657" w14:textId="77777777" w:rsidR="00425C97" w:rsidRPr="001B1CB7" w:rsidRDefault="00425C97" w:rsidP="009F64EC">
            <w:pPr>
              <w:widowControl w:val="0"/>
              <w:autoSpaceDE w:val="0"/>
              <w:autoSpaceDN w:val="0"/>
              <w:adjustRightInd w:val="0"/>
              <w:spacing w:before="0" w:after="0"/>
              <w:ind w:left="36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656040B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 xml:space="preserve">25% od ugovorenog iznosa </w:t>
            </w:r>
          </w:p>
          <w:p w14:paraId="38A050ED" w14:textId="77777777" w:rsidR="00425C97" w:rsidRPr="001B1CB7" w:rsidRDefault="00425C97" w:rsidP="009F64EC">
            <w:pPr>
              <w:spacing w:before="0" w:after="0"/>
              <w:jc w:val="both"/>
              <w:rPr>
                <w:rFonts w:eastAsia="Calibri" w:cs="Times New Roman"/>
                <w:sz w:val="20"/>
                <w:szCs w:val="20"/>
              </w:rPr>
            </w:pPr>
          </w:p>
        </w:tc>
      </w:tr>
      <w:tr w:rsidR="00425C97" w:rsidRPr="001B1CB7" w14:paraId="7F9DB81B" w14:textId="77777777" w:rsidTr="009F64EC">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A2C059D" w14:textId="77777777" w:rsidR="00425C97" w:rsidRPr="001B1CB7" w:rsidRDefault="00425C97" w:rsidP="009F64EC">
            <w:pPr>
              <w:spacing w:before="0" w:after="0"/>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5E00F8E" w14:textId="77777777" w:rsidR="00425C97" w:rsidRPr="001B1CB7" w:rsidRDefault="00425C97" w:rsidP="009F64EC">
            <w:pPr>
              <w:spacing w:before="0" w:after="0"/>
              <w:rPr>
                <w:rFonts w:eastAsia="Calibri"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FC1AB48" w14:textId="77777777" w:rsidR="00425C97" w:rsidRPr="001B1CB7" w:rsidRDefault="00425C97" w:rsidP="009F64EC">
            <w:pPr>
              <w:spacing w:before="0" w:after="0"/>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3D4A3D4"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se može umanjiti na 10% ili 5% ovisno o ozbiljnosti nepravilnosti</w:t>
            </w:r>
          </w:p>
        </w:tc>
      </w:tr>
      <w:tr w:rsidR="00425C97" w:rsidRPr="001B1CB7" w14:paraId="61D6EE4E" w14:textId="77777777" w:rsidTr="009F64EC">
        <w:tc>
          <w:tcPr>
            <w:tcW w:w="5000" w:type="pct"/>
            <w:gridSpan w:val="4"/>
            <w:tcBorders>
              <w:top w:val="single" w:sz="4" w:space="0" w:color="auto"/>
              <w:left w:val="single" w:sz="4" w:space="0" w:color="auto"/>
              <w:bottom w:val="single" w:sz="4" w:space="0" w:color="auto"/>
              <w:right w:val="single" w:sz="4" w:space="0" w:color="auto"/>
            </w:tcBorders>
            <w:hideMark/>
          </w:tcPr>
          <w:p w14:paraId="60ACD792" w14:textId="77777777" w:rsidR="00425C97" w:rsidRPr="001B1CB7" w:rsidRDefault="00425C97" w:rsidP="009F64EC">
            <w:pPr>
              <w:spacing w:before="0" w:after="0"/>
              <w:jc w:val="center"/>
              <w:rPr>
                <w:rFonts w:eastAsia="Calibri" w:cs="Times New Roman"/>
                <w:b/>
                <w:sz w:val="20"/>
                <w:szCs w:val="20"/>
              </w:rPr>
            </w:pPr>
            <w:r w:rsidRPr="001B1CB7">
              <w:rPr>
                <w:rFonts w:eastAsia="Calibri" w:cs="Times New Roman"/>
                <w:b/>
                <w:sz w:val="20"/>
                <w:szCs w:val="20"/>
              </w:rPr>
              <w:t>Ocjenjivanje ponude i ugovaranje</w:t>
            </w:r>
          </w:p>
        </w:tc>
      </w:tr>
      <w:tr w:rsidR="00425C97" w:rsidRPr="001B1CB7" w14:paraId="5F597E43" w14:textId="77777777" w:rsidTr="009F64EC">
        <w:tc>
          <w:tcPr>
            <w:tcW w:w="371" w:type="pct"/>
            <w:tcBorders>
              <w:top w:val="single" w:sz="4" w:space="0" w:color="auto"/>
              <w:left w:val="single" w:sz="4" w:space="0" w:color="auto"/>
              <w:bottom w:val="single" w:sz="4" w:space="0" w:color="auto"/>
              <w:right w:val="single" w:sz="4" w:space="0" w:color="auto"/>
            </w:tcBorders>
            <w:vAlign w:val="center"/>
            <w:hideMark/>
          </w:tcPr>
          <w:p w14:paraId="0D810041"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18.</w:t>
            </w:r>
          </w:p>
        </w:tc>
        <w:tc>
          <w:tcPr>
            <w:tcW w:w="1478" w:type="pct"/>
            <w:tcBorders>
              <w:top w:val="single" w:sz="4" w:space="0" w:color="auto"/>
              <w:left w:val="single" w:sz="4" w:space="0" w:color="auto"/>
              <w:bottom w:val="single" w:sz="4" w:space="0" w:color="auto"/>
              <w:right w:val="single" w:sz="4" w:space="0" w:color="auto"/>
            </w:tcBorders>
            <w:hideMark/>
          </w:tcPr>
          <w:p w14:paraId="28F36FE4"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U postupcima javne nabave smanjivanje broja potencijalnih ponuditelja nije izvršeno na temelju uvjeta definiranih u pozivu na nadmetanje/dokumentaciji o nabavi</w:t>
            </w:r>
          </w:p>
        </w:tc>
        <w:tc>
          <w:tcPr>
            <w:tcW w:w="2139" w:type="pct"/>
            <w:tcBorders>
              <w:top w:val="single" w:sz="4" w:space="0" w:color="auto"/>
              <w:left w:val="single" w:sz="4" w:space="0" w:color="auto"/>
              <w:bottom w:val="single" w:sz="4" w:space="0" w:color="auto"/>
              <w:right w:val="single" w:sz="4" w:space="0" w:color="auto"/>
            </w:tcBorders>
          </w:tcPr>
          <w:p w14:paraId="1E185319"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Smanjivanje broja natjecatelja nije izvršeno na temelju kriterija definiranih u pozivu na nadmetanje/dokumentaciji o nabavi.</w:t>
            </w:r>
          </w:p>
          <w:p w14:paraId="2638B4AF" w14:textId="77777777" w:rsidR="00425C97" w:rsidRPr="001B1CB7" w:rsidRDefault="00425C97" w:rsidP="009F64EC">
            <w:pPr>
              <w:autoSpaceDE w:val="0"/>
              <w:autoSpaceDN w:val="0"/>
              <w:adjustRightInd w:val="0"/>
              <w:spacing w:before="0" w:after="0"/>
              <w:ind w:left="360"/>
              <w:jc w:val="both"/>
              <w:rPr>
                <w:rFonts w:eastAsia="Calibri" w:cs="Times New Roman"/>
                <w:sz w:val="20"/>
                <w:szCs w:val="20"/>
              </w:rPr>
            </w:pPr>
          </w:p>
          <w:p w14:paraId="687865CE"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Nije poštovan uvjet minimalnog i maksimalnog broja sposobnih natjecatelja određen pozivom na nadmetanje/dokumentacijom o nabavi.</w:t>
            </w:r>
          </w:p>
          <w:p w14:paraId="6DE66D92" w14:textId="77777777" w:rsidR="00425C97" w:rsidRPr="001B1CB7" w:rsidRDefault="00425C97" w:rsidP="009F64EC">
            <w:pPr>
              <w:autoSpaceDE w:val="0"/>
              <w:autoSpaceDN w:val="0"/>
              <w:adjustRightInd w:val="0"/>
              <w:spacing w:before="0" w:after="0"/>
              <w:ind w:left="36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C065CC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5% od ugovorenog iznosa</w:t>
            </w:r>
          </w:p>
          <w:p w14:paraId="5B22C12B" w14:textId="77777777" w:rsidR="00425C97" w:rsidRPr="001B1CB7" w:rsidRDefault="00425C97" w:rsidP="009F64EC">
            <w:pPr>
              <w:spacing w:before="0" w:after="0"/>
              <w:jc w:val="both"/>
              <w:rPr>
                <w:rFonts w:eastAsia="Calibri" w:cs="Times New Roman"/>
                <w:sz w:val="20"/>
                <w:szCs w:val="20"/>
              </w:rPr>
            </w:pPr>
          </w:p>
        </w:tc>
      </w:tr>
      <w:tr w:rsidR="00425C97" w:rsidRPr="001B1CB7" w14:paraId="28A0DE36" w14:textId="77777777" w:rsidTr="009F64EC">
        <w:tc>
          <w:tcPr>
            <w:tcW w:w="371" w:type="pct"/>
            <w:tcBorders>
              <w:top w:val="single" w:sz="4" w:space="0" w:color="auto"/>
              <w:left w:val="single" w:sz="4" w:space="0" w:color="auto"/>
              <w:bottom w:val="single" w:sz="4" w:space="0" w:color="auto"/>
              <w:right w:val="single" w:sz="4" w:space="0" w:color="auto"/>
            </w:tcBorders>
            <w:vAlign w:val="center"/>
            <w:hideMark/>
          </w:tcPr>
          <w:p w14:paraId="074DC2E9"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19.</w:t>
            </w:r>
          </w:p>
        </w:tc>
        <w:tc>
          <w:tcPr>
            <w:tcW w:w="1478" w:type="pct"/>
            <w:tcBorders>
              <w:top w:val="single" w:sz="4" w:space="0" w:color="auto"/>
              <w:left w:val="single" w:sz="4" w:space="0" w:color="auto"/>
              <w:bottom w:val="single" w:sz="4" w:space="0" w:color="auto"/>
              <w:right w:val="single" w:sz="4" w:space="0" w:color="auto"/>
            </w:tcBorders>
            <w:hideMark/>
          </w:tcPr>
          <w:p w14:paraId="4D3B0DB4"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Nije primijenjen postupak pregleda i ocjene ponuda 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14:paraId="6D89A0E8"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Nije osiguran minimalan broj članova stručnog povjerenstva za pregled i ocjenu ponuda.</w:t>
            </w:r>
          </w:p>
          <w:p w14:paraId="53EEE169"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U pregledu i ocjeni ponuda nije sudjelovao najmanje jedan član stručnog povjerenstva 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14:paraId="0E4A602D"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5% od ugovorenog iznosa </w:t>
            </w:r>
          </w:p>
          <w:p w14:paraId="56584875" w14:textId="77777777" w:rsidR="00425C97" w:rsidRPr="001B1CB7" w:rsidRDefault="00425C97" w:rsidP="009F64EC">
            <w:pPr>
              <w:spacing w:before="0" w:after="0"/>
              <w:jc w:val="both"/>
              <w:rPr>
                <w:rFonts w:eastAsia="Calibri" w:cs="Times New Roman"/>
                <w:sz w:val="20"/>
                <w:szCs w:val="20"/>
              </w:rPr>
            </w:pPr>
          </w:p>
          <w:p w14:paraId="13E08D7E" w14:textId="77777777" w:rsidR="00425C97" w:rsidRPr="001B1CB7" w:rsidRDefault="00425C97" w:rsidP="009F64EC">
            <w:pPr>
              <w:spacing w:before="0" w:after="0"/>
              <w:jc w:val="both"/>
              <w:rPr>
                <w:rFonts w:eastAsia="Calibri" w:cs="Times New Roman"/>
                <w:sz w:val="20"/>
                <w:szCs w:val="20"/>
              </w:rPr>
            </w:pPr>
          </w:p>
        </w:tc>
      </w:tr>
      <w:tr w:rsidR="00425C97" w:rsidRPr="001B1CB7" w14:paraId="7E17B164" w14:textId="77777777" w:rsidTr="009F64EC">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E798360"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20.</w:t>
            </w:r>
          </w:p>
        </w:tc>
        <w:tc>
          <w:tcPr>
            <w:tcW w:w="1478" w:type="pct"/>
            <w:vMerge w:val="restart"/>
            <w:tcBorders>
              <w:top w:val="single" w:sz="4" w:space="0" w:color="auto"/>
              <w:left w:val="single" w:sz="4" w:space="0" w:color="auto"/>
              <w:bottom w:val="single" w:sz="4" w:space="0" w:color="auto"/>
              <w:right w:val="single" w:sz="4" w:space="0" w:color="auto"/>
            </w:tcBorders>
          </w:tcPr>
          <w:p w14:paraId="56B1D7D6"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Izmjena kriterija za kvalitativni odabir gospodarskog subjekta nakon otvaranja ponuda zbog koje dolazi do neispravnog odabira ili isključenja ponuditelja.</w:t>
            </w:r>
          </w:p>
          <w:p w14:paraId="7FB1FE09"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6A6BA28B"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tcPr>
          <w:p w14:paraId="3E479154"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Kriteriji za kvalitativni odabir gospodarskog subjekta izmijenjeni su u fazi ocjenjivanja ponuda, zbog čega je:</w:t>
            </w:r>
          </w:p>
          <w:p w14:paraId="5A9F0D65" w14:textId="77777777" w:rsidR="00425C97" w:rsidRPr="001B1CB7" w:rsidRDefault="00425C97" w:rsidP="00425C97">
            <w:pPr>
              <w:pStyle w:val="ListParagraph"/>
              <w:numPr>
                <w:ilvl w:val="0"/>
                <w:numId w:val="44"/>
              </w:numPr>
              <w:autoSpaceDE w:val="0"/>
              <w:autoSpaceDN w:val="0"/>
              <w:adjustRightInd w:val="0"/>
              <w:spacing w:after="0"/>
              <w:jc w:val="both"/>
              <w:rPr>
                <w:rFonts w:eastAsia="Calibri" w:cs="Times New Roman"/>
                <w:sz w:val="20"/>
                <w:szCs w:val="20"/>
              </w:rPr>
            </w:pPr>
            <w:r w:rsidRPr="001B1CB7">
              <w:rPr>
                <w:rFonts w:eastAsia="Calibri" w:cs="Times New Roman"/>
                <w:sz w:val="20"/>
                <w:szCs w:val="20"/>
              </w:rPr>
              <w:t xml:space="preserve">odabran ponuditelj koji nije trebao biti odabran ili je trebao biti isključen da su objavljeni kriteriji za kvalitativni odabir gospodarskog subjekta bili primijenjen, ili </w:t>
            </w:r>
          </w:p>
          <w:p w14:paraId="22D1B947" w14:textId="77777777" w:rsidR="00425C97" w:rsidRPr="001B1CB7" w:rsidRDefault="00425C97" w:rsidP="00425C97">
            <w:pPr>
              <w:pStyle w:val="ListParagraph"/>
              <w:numPr>
                <w:ilvl w:val="0"/>
                <w:numId w:val="44"/>
              </w:numPr>
              <w:autoSpaceDE w:val="0"/>
              <w:autoSpaceDN w:val="0"/>
              <w:adjustRightInd w:val="0"/>
              <w:spacing w:after="0"/>
              <w:jc w:val="both"/>
              <w:rPr>
                <w:rFonts w:eastAsia="Calibri" w:cs="Times New Roman"/>
                <w:sz w:val="20"/>
                <w:szCs w:val="20"/>
              </w:rPr>
            </w:pPr>
            <w:r w:rsidRPr="001B1CB7">
              <w:rPr>
                <w:rFonts w:eastAsia="Calibri" w:cs="Times New Roman"/>
                <w:sz w:val="20"/>
                <w:szCs w:val="20"/>
              </w:rPr>
              <w:t>je odbijen ili isključen ponuditelj koji je trebao biti prihvaćen da su se poštivali objavljeni kriteriji za kvalitativni odabir gospodarskog subjekta.</w:t>
            </w:r>
          </w:p>
          <w:p w14:paraId="62BDAD9C"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1BA2B31"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25% od ugovorenog iznosa </w:t>
            </w:r>
          </w:p>
        </w:tc>
      </w:tr>
      <w:tr w:rsidR="00425C97" w:rsidRPr="001B1CB7" w14:paraId="0D184AF2" w14:textId="77777777" w:rsidTr="009F64EC">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6DFD4B2D" w14:textId="77777777" w:rsidR="00425C97" w:rsidRPr="001B1CB7" w:rsidRDefault="00425C97" w:rsidP="009F64EC">
            <w:pPr>
              <w:spacing w:before="0" w:after="0"/>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939F54F" w14:textId="77777777" w:rsidR="00425C97" w:rsidRPr="001B1CB7" w:rsidRDefault="00425C97" w:rsidP="009F64EC">
            <w:pPr>
              <w:spacing w:before="0" w:after="0"/>
              <w:rPr>
                <w:rFonts w:eastAsia="Calibri"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F84AA32" w14:textId="77777777" w:rsidR="00425C97" w:rsidRPr="001B1CB7" w:rsidRDefault="00425C97" w:rsidP="009F64EC">
            <w:pPr>
              <w:spacing w:before="0" w:after="0"/>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F82197B"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se može umanjiti na 10% ili 5% ovisno o ozbiljnosti nepravilnosti</w:t>
            </w:r>
          </w:p>
        </w:tc>
      </w:tr>
      <w:tr w:rsidR="00425C97" w:rsidRPr="001B1CB7" w14:paraId="39FD08D5" w14:textId="77777777" w:rsidTr="009F64EC">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7FFCF6C"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21.</w:t>
            </w:r>
          </w:p>
        </w:tc>
        <w:tc>
          <w:tcPr>
            <w:tcW w:w="1478" w:type="pct"/>
            <w:vMerge w:val="restart"/>
            <w:tcBorders>
              <w:top w:val="single" w:sz="4" w:space="0" w:color="auto"/>
              <w:left w:val="single" w:sz="4" w:space="0" w:color="auto"/>
              <w:bottom w:val="single" w:sz="4" w:space="0" w:color="auto"/>
              <w:right w:val="single" w:sz="4" w:space="0" w:color="auto"/>
            </w:tcBorders>
          </w:tcPr>
          <w:p w14:paraId="2BC55434"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Izmjena kriterija za odabir ponude nakon otvaranja ponuda, koja dovodi do različitog rezultata ocjenjivanja od onoga koji bi nastao da je primijenjen prvotni kriterij za odabir ponuda</w:t>
            </w:r>
          </w:p>
          <w:p w14:paraId="4C3C0D01"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36CBCF75"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43E28B27"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6501343A"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Kriterij za odabir ponude (ili podkriterij ili vrijednost pojedinog kriterija) je izmijenjen ili dodan tijekom ocjene ponude što je dovelo do rezultata koji se razlikuju od onih koji bi nastali da se koristio prvotni kriterij za odabir ponude objavljen u pozivu na nadmetanje /dokumentaciji o nabavi, npr.:</w:t>
            </w:r>
          </w:p>
          <w:p w14:paraId="7A3D85D6" w14:textId="77777777" w:rsidR="00425C97" w:rsidRPr="001B1CB7" w:rsidRDefault="00425C97" w:rsidP="00425C97">
            <w:pPr>
              <w:numPr>
                <w:ilvl w:val="0"/>
                <w:numId w:val="12"/>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tijekom ocjenjivanja naručitelj primjenjuje podkriterije (za metodologiju procjene) koji se ne odnose na kriterije za odabir ponude navedene u pozivu na nadmetanje/ dokumentaciji o nabavi;</w:t>
            </w:r>
          </w:p>
          <w:p w14:paraId="25444ABF" w14:textId="77777777" w:rsidR="00425C97" w:rsidRPr="001B1CB7" w:rsidRDefault="00425C97" w:rsidP="00425C97">
            <w:pPr>
              <w:numPr>
                <w:ilvl w:val="0"/>
                <w:numId w:val="12"/>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tijekom ocjenjivanja naručitelj primjenjuje podkriterije koji se odnose na naknadna pojašnjenja kriterija za odabir ponude koja nisu bila uključena kao dio poziva na nadmetanje / dokumentaciji o nabavi.</w:t>
            </w:r>
          </w:p>
        </w:tc>
        <w:tc>
          <w:tcPr>
            <w:tcW w:w="1012" w:type="pct"/>
            <w:tcBorders>
              <w:top w:val="single" w:sz="4" w:space="0" w:color="auto"/>
              <w:left w:val="single" w:sz="4" w:space="0" w:color="auto"/>
              <w:bottom w:val="single" w:sz="4" w:space="0" w:color="auto"/>
              <w:right w:val="single" w:sz="4" w:space="0" w:color="auto"/>
            </w:tcBorders>
          </w:tcPr>
          <w:p w14:paraId="47F4395C" w14:textId="77777777" w:rsidR="00425C97" w:rsidRPr="001B1CB7" w:rsidRDefault="00425C97" w:rsidP="009F64EC">
            <w:pPr>
              <w:spacing w:before="0" w:after="0"/>
              <w:jc w:val="both"/>
              <w:rPr>
                <w:rFonts w:eastAsia="Calibri" w:cs="Times New Roman"/>
                <w:sz w:val="20"/>
                <w:szCs w:val="20"/>
              </w:rPr>
            </w:pPr>
          </w:p>
          <w:p w14:paraId="7F494C32"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25% od ugovorenog iznosa </w:t>
            </w:r>
          </w:p>
        </w:tc>
      </w:tr>
      <w:tr w:rsidR="00425C97" w:rsidRPr="001B1CB7" w14:paraId="0F18F52A" w14:textId="77777777" w:rsidTr="009F64EC">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B48B828" w14:textId="77777777" w:rsidR="00425C97" w:rsidRPr="001B1CB7" w:rsidRDefault="00425C97" w:rsidP="009F64EC">
            <w:pPr>
              <w:spacing w:before="0" w:after="0"/>
              <w:jc w:val="center"/>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FCDBC22" w14:textId="77777777" w:rsidR="00425C97" w:rsidRPr="001B1CB7" w:rsidRDefault="00425C97" w:rsidP="009F64EC">
            <w:pPr>
              <w:spacing w:before="0" w:after="0"/>
              <w:rPr>
                <w:rFonts w:eastAsia="Calibri"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42B749E1" w14:textId="77777777" w:rsidR="00425C97" w:rsidRPr="001B1CB7" w:rsidRDefault="00425C97" w:rsidP="009F64EC">
            <w:pPr>
              <w:spacing w:before="0" w:after="0"/>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C9A1B6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se može umanjiti na 10% ili 5% ovisno o ozbiljnosti nepravilnosti</w:t>
            </w:r>
          </w:p>
        </w:tc>
      </w:tr>
      <w:tr w:rsidR="00425C97" w:rsidRPr="001B1CB7" w14:paraId="3176EEA0" w14:textId="77777777" w:rsidTr="009F64EC">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4B820414"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22.</w:t>
            </w:r>
          </w:p>
        </w:tc>
        <w:tc>
          <w:tcPr>
            <w:tcW w:w="1478" w:type="pct"/>
            <w:tcBorders>
              <w:top w:val="single" w:sz="4" w:space="0" w:color="auto"/>
              <w:left w:val="single" w:sz="4" w:space="0" w:color="auto"/>
              <w:bottom w:val="single" w:sz="4" w:space="0" w:color="auto"/>
              <w:right w:val="single" w:sz="4" w:space="0" w:color="auto"/>
            </w:tcBorders>
          </w:tcPr>
          <w:p w14:paraId="55E35978" w14:textId="77777777" w:rsidR="00425C97" w:rsidRPr="001B1CB7" w:rsidRDefault="00425C97" w:rsidP="009F64EC">
            <w:pPr>
              <w:spacing w:before="0" w:after="0"/>
              <w:rPr>
                <w:rFonts w:eastAsia="Calibri" w:cs="Times New Roman"/>
                <w:sz w:val="20"/>
                <w:szCs w:val="20"/>
              </w:rPr>
            </w:pPr>
            <w:r w:rsidRPr="001B1CB7">
              <w:rPr>
                <w:rFonts w:cs="Times New Roman"/>
                <w:sz w:val="20"/>
                <w:szCs w:val="20"/>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14:paraId="0DEC2125" w14:textId="77777777" w:rsidR="00425C97" w:rsidRPr="001B1CB7" w:rsidRDefault="00425C97" w:rsidP="009F64EC">
            <w:pPr>
              <w:spacing w:before="0" w:after="0"/>
              <w:rPr>
                <w:rFonts w:eastAsia="Calibri" w:cs="Times New Roman"/>
                <w:sz w:val="20"/>
                <w:szCs w:val="20"/>
              </w:rPr>
            </w:pPr>
            <w:r w:rsidRPr="001B1CB7">
              <w:rPr>
                <w:rFonts w:cs="Times New Roman"/>
                <w:sz w:val="20"/>
                <w:szCs w:val="20"/>
              </w:rPr>
              <w:t xml:space="preserve">Tijekom ocjene ponuditelja/natjecatelja uvjeti sposobnosti upotrijebljeni su kao kriteriji za odabir ponude ili se kriterije za odabir ponude (ili odgovarajući podkriteriji ili ponderiranja) navedeni u pozivu na nadmetanje ili dokumentaciji o nabavi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14:paraId="36C04609" w14:textId="77777777" w:rsidR="00425C97" w:rsidRPr="001B1CB7" w:rsidRDefault="00425C97" w:rsidP="009F64EC">
            <w:pPr>
              <w:spacing w:before="0" w:after="160" w:line="259" w:lineRule="auto"/>
              <w:jc w:val="both"/>
              <w:rPr>
                <w:rFonts w:cs="Times New Roman"/>
                <w:sz w:val="20"/>
                <w:szCs w:val="20"/>
              </w:rPr>
            </w:pPr>
            <w:r w:rsidRPr="001B1CB7">
              <w:rPr>
                <w:rFonts w:eastAsia="Calibri" w:cs="Times New Roman"/>
                <w:sz w:val="20"/>
                <w:szCs w:val="20"/>
              </w:rPr>
              <w:t xml:space="preserve">25% od ugovorenog iznosa </w:t>
            </w:r>
          </w:p>
          <w:p w14:paraId="094B8696" w14:textId="77777777" w:rsidR="00425C97" w:rsidRPr="001B1CB7" w:rsidRDefault="00425C97" w:rsidP="009F64EC">
            <w:pPr>
              <w:spacing w:before="0" w:after="0"/>
              <w:jc w:val="both"/>
              <w:rPr>
                <w:rFonts w:eastAsia="Calibri" w:cs="Times New Roman"/>
                <w:sz w:val="20"/>
                <w:szCs w:val="20"/>
              </w:rPr>
            </w:pPr>
            <w:r w:rsidRPr="001B1CB7">
              <w:rPr>
                <w:rFonts w:cs="Times New Roman"/>
                <w:sz w:val="20"/>
                <w:szCs w:val="20"/>
              </w:rPr>
              <w:t>Korekcija se može smanjiti na 10 % ili 5 % ovisno o ozbiljnosti nepravilnosti.</w:t>
            </w:r>
          </w:p>
        </w:tc>
      </w:tr>
      <w:tr w:rsidR="00425C97" w:rsidRPr="001B1CB7" w14:paraId="322EE9ED" w14:textId="77777777" w:rsidTr="009F64EC">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3AAD4A90"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lastRenderedPageBreak/>
              <w:t>23.</w:t>
            </w:r>
          </w:p>
        </w:tc>
        <w:tc>
          <w:tcPr>
            <w:tcW w:w="1478" w:type="pct"/>
            <w:tcBorders>
              <w:top w:val="single" w:sz="4" w:space="0" w:color="auto"/>
              <w:left w:val="single" w:sz="4" w:space="0" w:color="auto"/>
              <w:bottom w:val="single" w:sz="4" w:space="0" w:color="auto"/>
              <w:right w:val="single" w:sz="4" w:space="0" w:color="auto"/>
            </w:tcBorders>
          </w:tcPr>
          <w:p w14:paraId="2512595F" w14:textId="77777777" w:rsidR="00425C97" w:rsidRPr="001B1CB7" w:rsidRDefault="00425C97" w:rsidP="009F64EC">
            <w:pPr>
              <w:spacing w:before="0" w:after="0"/>
              <w:rPr>
                <w:rFonts w:eastAsia="Calibri" w:cs="Times New Roman"/>
                <w:sz w:val="20"/>
                <w:szCs w:val="20"/>
              </w:rPr>
            </w:pPr>
            <w:r w:rsidRPr="001B1CB7">
              <w:rPr>
                <w:rFonts w:cs="Times New Roman"/>
                <w:sz w:val="20"/>
                <w:szCs w:val="20"/>
              </w:rPr>
              <w:t>Izmjena ponude tijekom pregleda i ocjene ponuda</w:t>
            </w:r>
          </w:p>
        </w:tc>
        <w:tc>
          <w:tcPr>
            <w:tcW w:w="2139" w:type="pct"/>
            <w:tcBorders>
              <w:top w:val="single" w:sz="4" w:space="0" w:color="auto"/>
              <w:left w:val="single" w:sz="4" w:space="0" w:color="auto"/>
              <w:bottom w:val="single" w:sz="4" w:space="0" w:color="auto"/>
              <w:right w:val="single" w:sz="4" w:space="0" w:color="auto"/>
            </w:tcBorders>
          </w:tcPr>
          <w:p w14:paraId="4BFB49EF" w14:textId="77777777" w:rsidR="00425C97" w:rsidRPr="001B1CB7" w:rsidRDefault="00425C97" w:rsidP="009F64EC">
            <w:pPr>
              <w:spacing w:before="0" w:after="0"/>
              <w:rPr>
                <w:rFonts w:eastAsia="Calibri" w:cs="Times New Roman"/>
                <w:sz w:val="20"/>
                <w:szCs w:val="20"/>
              </w:rPr>
            </w:pPr>
            <w:r w:rsidRPr="001B1CB7">
              <w:rPr>
                <w:rFonts w:cs="Times New Roman"/>
                <w:sz w:val="20"/>
                <w:szCs w:val="20"/>
              </w:rPr>
              <w:t>Javni naručitelj omogućava ponuditelju/natjecatelju izmjenu ponude tijekom pregleda i ocjene ponuda.</w:t>
            </w:r>
          </w:p>
        </w:tc>
        <w:tc>
          <w:tcPr>
            <w:tcW w:w="1012" w:type="pct"/>
            <w:tcBorders>
              <w:top w:val="single" w:sz="4" w:space="0" w:color="auto"/>
              <w:left w:val="single" w:sz="4" w:space="0" w:color="auto"/>
              <w:bottom w:val="single" w:sz="4" w:space="0" w:color="auto"/>
              <w:right w:val="single" w:sz="4" w:space="0" w:color="auto"/>
            </w:tcBorders>
          </w:tcPr>
          <w:p w14:paraId="0250270D" w14:textId="77777777" w:rsidR="00425C97" w:rsidRPr="001B1CB7" w:rsidRDefault="00425C97" w:rsidP="009F64EC">
            <w:pPr>
              <w:spacing w:before="0" w:after="160" w:line="259" w:lineRule="auto"/>
              <w:jc w:val="both"/>
              <w:rPr>
                <w:rFonts w:cs="Times New Roman"/>
                <w:sz w:val="20"/>
                <w:szCs w:val="20"/>
              </w:rPr>
            </w:pPr>
            <w:r w:rsidRPr="001B1CB7">
              <w:rPr>
                <w:rFonts w:eastAsia="Calibri" w:cs="Times New Roman"/>
                <w:sz w:val="20"/>
                <w:szCs w:val="20"/>
              </w:rPr>
              <w:t xml:space="preserve">25% od ugovorenog iznosa </w:t>
            </w:r>
          </w:p>
          <w:p w14:paraId="57F6CD4D" w14:textId="77777777" w:rsidR="00425C97" w:rsidRPr="001B1CB7" w:rsidRDefault="00425C97" w:rsidP="009F64EC">
            <w:pPr>
              <w:spacing w:before="0" w:after="0"/>
              <w:jc w:val="both"/>
              <w:rPr>
                <w:rFonts w:eastAsia="Calibri" w:cs="Times New Roman"/>
                <w:sz w:val="20"/>
                <w:szCs w:val="20"/>
              </w:rPr>
            </w:pPr>
            <w:r w:rsidRPr="001B1CB7">
              <w:rPr>
                <w:rFonts w:cs="Times New Roman"/>
                <w:sz w:val="20"/>
                <w:szCs w:val="20"/>
              </w:rPr>
              <w:t>Korekcija se može smanjiti na 10 % ili 5 % ovisno o ozbiljnosti nepravilnosti.</w:t>
            </w:r>
          </w:p>
        </w:tc>
      </w:tr>
      <w:tr w:rsidR="00425C97" w:rsidRPr="001B1CB7" w14:paraId="25B4015F" w14:textId="77777777" w:rsidTr="009F64EC">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CD1099B"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24.</w:t>
            </w:r>
          </w:p>
        </w:tc>
        <w:tc>
          <w:tcPr>
            <w:tcW w:w="1478" w:type="pct"/>
            <w:vMerge w:val="restart"/>
            <w:tcBorders>
              <w:top w:val="single" w:sz="4" w:space="0" w:color="auto"/>
              <w:left w:val="single" w:sz="4" w:space="0" w:color="auto"/>
              <w:bottom w:val="single" w:sz="4" w:space="0" w:color="auto"/>
              <w:right w:val="single" w:sz="4" w:space="0" w:color="auto"/>
            </w:tcBorders>
          </w:tcPr>
          <w:p w14:paraId="0A6A575A"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Nedostatak transparentnosti i / ili jednakog tretmana tijekom ocjene ponuda</w:t>
            </w:r>
          </w:p>
          <w:p w14:paraId="2CA5DB95"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71E5AC55"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Revizijski trag, posebno glede bodovanja svake ponude je nejasan / neopravdan / netransparentan ili ga nema, i / ili zapisnik o pregledu i ocjeni ponuda ne postoji ili ne sadrži sve propisane elemente, npr.:</w:t>
            </w:r>
          </w:p>
          <w:p w14:paraId="1311247B" w14:textId="77777777" w:rsidR="00425C97" w:rsidRPr="001B1CB7" w:rsidRDefault="00425C97" w:rsidP="00425C97">
            <w:pPr>
              <w:numPr>
                <w:ilvl w:val="0"/>
                <w:numId w:val="13"/>
              </w:numPr>
              <w:autoSpaceDE w:val="0"/>
              <w:autoSpaceDN w:val="0"/>
              <w:adjustRightInd w:val="0"/>
              <w:spacing w:before="0" w:after="0" w:line="256" w:lineRule="auto"/>
              <w:ind w:left="396"/>
              <w:contextualSpacing/>
              <w:jc w:val="both"/>
              <w:rPr>
                <w:rFonts w:eastAsia="Calibri" w:cs="Times New Roman"/>
                <w:sz w:val="20"/>
                <w:szCs w:val="20"/>
              </w:rPr>
            </w:pPr>
            <w:r w:rsidRPr="001B1CB7">
              <w:rPr>
                <w:rFonts w:eastAsia="Calibri" w:cs="Times New Roman"/>
                <w:sz w:val="20"/>
                <w:szCs w:val="20"/>
              </w:rPr>
              <w:t>ovlaštena treća osoba ne može pratiti i razumjeti opravdanost odluka navedenih u odluci o odabiru, a odnosi se na prihvaćanje / odbijanje / ponuda, bodovanje i dodjelu ugovora;</w:t>
            </w:r>
          </w:p>
          <w:p w14:paraId="13B12FDE" w14:textId="77777777" w:rsidR="00425C97" w:rsidRPr="001B1CB7" w:rsidRDefault="00425C97" w:rsidP="00425C97">
            <w:pPr>
              <w:numPr>
                <w:ilvl w:val="0"/>
                <w:numId w:val="13"/>
              </w:numPr>
              <w:autoSpaceDE w:val="0"/>
              <w:autoSpaceDN w:val="0"/>
              <w:adjustRightInd w:val="0"/>
              <w:spacing w:before="0" w:after="0"/>
              <w:ind w:left="396"/>
              <w:jc w:val="both"/>
              <w:rPr>
                <w:rFonts w:eastAsia="Calibri" w:cs="Times New Roman"/>
                <w:sz w:val="20"/>
                <w:szCs w:val="20"/>
              </w:rPr>
            </w:pPr>
            <w:r w:rsidRPr="001B1CB7">
              <w:rPr>
                <w:rFonts w:eastAsia="Calibri" w:cs="Times New Roman"/>
                <w:sz w:val="20"/>
                <w:szCs w:val="20"/>
              </w:rPr>
              <w:t>dijelovi dokumentacije o ocjenjivanju nedostaju, no kvalificirana treća osoba je u stanju pratiti i razumjeti opravdanost odluka donesenih od strane stručnog povjerenstva za javnu nabavu vezanih za pregled i ocjenu ponuda.</w:t>
            </w:r>
          </w:p>
          <w:p w14:paraId="0F861F6F" w14:textId="77777777" w:rsidR="00425C97" w:rsidRPr="001B1CB7" w:rsidRDefault="00425C97" w:rsidP="00425C97">
            <w:pPr>
              <w:numPr>
                <w:ilvl w:val="0"/>
                <w:numId w:val="13"/>
              </w:numPr>
              <w:autoSpaceDE w:val="0"/>
              <w:autoSpaceDN w:val="0"/>
              <w:adjustRightInd w:val="0"/>
              <w:spacing w:before="0" w:after="0"/>
              <w:ind w:left="396"/>
              <w:jc w:val="both"/>
              <w:rPr>
                <w:rFonts w:eastAsia="Calibri" w:cs="Times New Roman"/>
                <w:sz w:val="20"/>
                <w:szCs w:val="20"/>
              </w:rPr>
            </w:pPr>
            <w:r w:rsidRPr="001B1CB7">
              <w:rPr>
                <w:rFonts w:eastAsia="Calibri" w:cs="Times New Roman"/>
                <w:sz w:val="20"/>
                <w:szCs w:val="20"/>
              </w:rPr>
              <w:t>Dokumentacija o nabavi je sastavljena na način da je nejasna i kontradiktorna te onemogućuje usporedivost ponuda.</w:t>
            </w:r>
          </w:p>
        </w:tc>
        <w:tc>
          <w:tcPr>
            <w:tcW w:w="1012" w:type="pct"/>
            <w:tcBorders>
              <w:top w:val="single" w:sz="4" w:space="0" w:color="auto"/>
              <w:left w:val="single" w:sz="4" w:space="0" w:color="auto"/>
              <w:bottom w:val="single" w:sz="4" w:space="0" w:color="auto"/>
              <w:right w:val="single" w:sz="4" w:space="0" w:color="auto"/>
            </w:tcBorders>
            <w:hideMark/>
          </w:tcPr>
          <w:p w14:paraId="2770994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25% od ugovorenog iznosa </w:t>
            </w:r>
          </w:p>
        </w:tc>
      </w:tr>
      <w:tr w:rsidR="00425C97" w:rsidRPr="001B1CB7" w14:paraId="22F60532" w14:textId="77777777" w:rsidTr="009F64EC">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5A55A2E" w14:textId="77777777" w:rsidR="00425C97" w:rsidRPr="001B1CB7" w:rsidRDefault="00425C97" w:rsidP="009F64EC">
            <w:pPr>
              <w:spacing w:before="0" w:after="0"/>
              <w:rPr>
                <w:rFonts w:eastAsia="Calibri"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8140D2" w14:textId="77777777" w:rsidR="00425C97" w:rsidRPr="001B1CB7" w:rsidRDefault="00425C97" w:rsidP="009F64EC">
            <w:pPr>
              <w:spacing w:before="0" w:after="0"/>
              <w:rPr>
                <w:rFonts w:eastAsia="Calibri"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00A09547" w14:textId="77777777" w:rsidR="00425C97" w:rsidRPr="001B1CB7" w:rsidRDefault="00425C97" w:rsidP="009F64EC">
            <w:pPr>
              <w:spacing w:before="0" w:after="0"/>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B8B883B"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se može umanjiti na 10% ili 5% ovisno o ozbiljnosti nepravilnosti</w:t>
            </w:r>
          </w:p>
        </w:tc>
      </w:tr>
      <w:tr w:rsidR="00425C97" w:rsidRPr="001B1CB7" w14:paraId="5B197999" w14:textId="77777777" w:rsidTr="009F64EC">
        <w:trPr>
          <w:trHeight w:val="1840"/>
        </w:trPr>
        <w:tc>
          <w:tcPr>
            <w:tcW w:w="371" w:type="pct"/>
            <w:tcBorders>
              <w:top w:val="single" w:sz="4" w:space="0" w:color="auto"/>
              <w:left w:val="single" w:sz="4" w:space="0" w:color="auto"/>
              <w:bottom w:val="single" w:sz="4" w:space="0" w:color="auto"/>
              <w:right w:val="single" w:sz="4" w:space="0" w:color="auto"/>
            </w:tcBorders>
            <w:vAlign w:val="center"/>
            <w:hideMark/>
          </w:tcPr>
          <w:p w14:paraId="53321243"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25.</w:t>
            </w:r>
          </w:p>
        </w:tc>
        <w:tc>
          <w:tcPr>
            <w:tcW w:w="1478" w:type="pct"/>
            <w:tcBorders>
              <w:top w:val="single" w:sz="4" w:space="0" w:color="auto"/>
              <w:left w:val="single" w:sz="4" w:space="0" w:color="auto"/>
              <w:bottom w:val="single" w:sz="4" w:space="0" w:color="auto"/>
              <w:right w:val="single" w:sz="4" w:space="0" w:color="auto"/>
            </w:tcBorders>
            <w:hideMark/>
          </w:tcPr>
          <w:p w14:paraId="42F37449"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14:paraId="10C0F1E2"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Cijena koju je ponudio odabrani ponuditelj prelazi procijenjenu vrijednost nabave za više od 100% te prelazi i prosječnu tržišnu vrijednost za više od 100  %. Takva situacija mogla bi biti dokaz sumnje na prijevaru te će se dodatno istražiti.</w:t>
            </w:r>
          </w:p>
          <w:p w14:paraId="550C2B04"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p>
          <w:p w14:paraId="4EDB0FF8"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Cijena koju je ponudio odabrani ponuditelj prelazi procijenjenu vrijednost nabave za više od 50% te prelazi i prosječnu tržišnu vrijednost za više od 50 %</w:t>
            </w:r>
          </w:p>
        </w:tc>
        <w:tc>
          <w:tcPr>
            <w:tcW w:w="1012" w:type="pct"/>
            <w:tcBorders>
              <w:top w:val="single" w:sz="4" w:space="0" w:color="auto"/>
              <w:left w:val="single" w:sz="4" w:space="0" w:color="auto"/>
              <w:bottom w:val="single" w:sz="4" w:space="0" w:color="auto"/>
              <w:right w:val="single" w:sz="4" w:space="0" w:color="auto"/>
            </w:tcBorders>
            <w:hideMark/>
          </w:tcPr>
          <w:p w14:paraId="45007CED"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100% od ugovorenog iznosa</w:t>
            </w:r>
          </w:p>
          <w:p w14:paraId="3EC57626" w14:textId="77777777" w:rsidR="00425C97" w:rsidRPr="001B1CB7" w:rsidRDefault="00425C97" w:rsidP="009F64EC">
            <w:pPr>
              <w:spacing w:before="0" w:after="0"/>
              <w:jc w:val="both"/>
              <w:rPr>
                <w:rFonts w:eastAsia="Calibri" w:cs="Times New Roman"/>
                <w:sz w:val="20"/>
                <w:szCs w:val="20"/>
              </w:rPr>
            </w:pPr>
          </w:p>
          <w:p w14:paraId="385278C8" w14:textId="77777777" w:rsidR="00425C97" w:rsidRPr="001B1CB7" w:rsidRDefault="00425C97" w:rsidP="009F64EC">
            <w:pPr>
              <w:spacing w:before="0" w:after="0"/>
              <w:jc w:val="both"/>
              <w:rPr>
                <w:rFonts w:eastAsia="Calibri" w:cs="Times New Roman"/>
                <w:sz w:val="20"/>
                <w:szCs w:val="20"/>
              </w:rPr>
            </w:pPr>
          </w:p>
          <w:p w14:paraId="4EF0567D" w14:textId="77777777" w:rsidR="00425C97" w:rsidRPr="001B1CB7" w:rsidRDefault="00425C97" w:rsidP="009F64EC">
            <w:pPr>
              <w:spacing w:before="0" w:after="0"/>
              <w:jc w:val="both"/>
              <w:rPr>
                <w:rFonts w:eastAsia="Calibri" w:cs="Times New Roman"/>
                <w:sz w:val="20"/>
                <w:szCs w:val="20"/>
              </w:rPr>
            </w:pPr>
          </w:p>
          <w:p w14:paraId="7532DE56" w14:textId="77777777" w:rsidR="00425C97" w:rsidRPr="001B1CB7" w:rsidRDefault="00425C97" w:rsidP="009F64EC">
            <w:pPr>
              <w:spacing w:before="0" w:after="0"/>
              <w:jc w:val="both"/>
              <w:rPr>
                <w:rFonts w:eastAsia="Calibri" w:cs="Times New Roman"/>
                <w:sz w:val="20"/>
                <w:szCs w:val="20"/>
              </w:rPr>
            </w:pPr>
          </w:p>
          <w:p w14:paraId="3B887CC8" w14:textId="77777777" w:rsidR="00425C97" w:rsidRPr="001B1CB7" w:rsidRDefault="00425C97" w:rsidP="009F64EC">
            <w:pPr>
              <w:spacing w:before="0" w:after="0"/>
              <w:jc w:val="both"/>
              <w:rPr>
                <w:rFonts w:eastAsia="Calibri" w:cs="Times New Roman"/>
                <w:sz w:val="20"/>
                <w:szCs w:val="20"/>
              </w:rPr>
            </w:pPr>
          </w:p>
          <w:p w14:paraId="7E27E217"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 25 % od ugovorenog iznosa </w:t>
            </w:r>
          </w:p>
        </w:tc>
      </w:tr>
      <w:tr w:rsidR="00425C97" w:rsidRPr="001B1CB7" w14:paraId="7A5D93AB" w14:textId="77777777" w:rsidTr="009F64EC">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14:paraId="7B5ADC7D"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lastRenderedPageBreak/>
              <w:t>26.</w:t>
            </w:r>
          </w:p>
        </w:tc>
        <w:tc>
          <w:tcPr>
            <w:tcW w:w="1478" w:type="pct"/>
            <w:tcBorders>
              <w:top w:val="single" w:sz="4" w:space="0" w:color="auto"/>
              <w:left w:val="single" w:sz="4" w:space="0" w:color="auto"/>
              <w:bottom w:val="single" w:sz="4" w:space="0" w:color="auto"/>
              <w:right w:val="single" w:sz="4" w:space="0" w:color="auto"/>
            </w:tcBorders>
          </w:tcPr>
          <w:p w14:paraId="67C9958D"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Ponuda odabranog ponuditelja nije sukladna uvjetima i zahtjevima iz dokumentacije vezanim uz predmet nabave i tehničke specifikacije te ne ispunjava ostale zahtjeve, uvjete i kriterije utvrđene u pozivu na nadmetanje te dokumentaciji o nabavi.</w:t>
            </w:r>
          </w:p>
        </w:tc>
        <w:tc>
          <w:tcPr>
            <w:tcW w:w="2139" w:type="pct"/>
            <w:tcBorders>
              <w:top w:val="single" w:sz="4" w:space="0" w:color="auto"/>
              <w:left w:val="single" w:sz="4" w:space="0" w:color="auto"/>
              <w:bottom w:val="single" w:sz="4" w:space="0" w:color="auto"/>
              <w:right w:val="single" w:sz="4" w:space="0" w:color="auto"/>
            </w:tcBorders>
          </w:tcPr>
          <w:p w14:paraId="3B7B4306"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Ponuda odabranog ponuditelja je trebala biti odbijena zbog toga što nije izrađena sukladno uvjetima i zahtjevima iz dokumentacije o nabavi.</w:t>
            </w:r>
          </w:p>
          <w:p w14:paraId="02C7203D"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p>
          <w:p w14:paraId="2C2C7C95"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Npr. </w:t>
            </w:r>
          </w:p>
          <w:p w14:paraId="41B4315B" w14:textId="77777777" w:rsidR="00425C97" w:rsidRPr="001B1CB7" w:rsidRDefault="00425C97" w:rsidP="00425C97">
            <w:pPr>
              <w:pStyle w:val="ListParagraph"/>
              <w:widowControl w:val="0"/>
              <w:numPr>
                <w:ilvl w:val="0"/>
                <w:numId w:val="45"/>
              </w:numPr>
              <w:autoSpaceDE w:val="0"/>
              <w:autoSpaceDN w:val="0"/>
              <w:adjustRightInd w:val="0"/>
              <w:spacing w:after="0"/>
              <w:jc w:val="both"/>
              <w:rPr>
                <w:rFonts w:eastAsia="Calibri" w:cs="Times New Roman"/>
                <w:sz w:val="20"/>
                <w:szCs w:val="20"/>
              </w:rPr>
            </w:pPr>
            <w:r w:rsidRPr="001B1CB7">
              <w:rPr>
                <w:rFonts w:eastAsia="Calibri" w:cs="Times New Roman"/>
                <w:sz w:val="20"/>
                <w:szCs w:val="20"/>
              </w:rPr>
              <w:t>ponuda na sadržava jamstvo za ozbiljnost ponude ako je traženo ili ne dostavljeno jamstvo ne odgovara uvjetima iz dokumentacije o nabavi po vrsti niti sadržaju;</w:t>
            </w:r>
          </w:p>
          <w:p w14:paraId="38D636A4" w14:textId="77777777" w:rsidR="00425C97" w:rsidRPr="001B1CB7" w:rsidRDefault="00425C97" w:rsidP="00425C97">
            <w:pPr>
              <w:pStyle w:val="ListParagraph"/>
              <w:widowControl w:val="0"/>
              <w:numPr>
                <w:ilvl w:val="0"/>
                <w:numId w:val="20"/>
              </w:numPr>
              <w:autoSpaceDE w:val="0"/>
              <w:autoSpaceDN w:val="0"/>
              <w:adjustRightInd w:val="0"/>
              <w:spacing w:after="0"/>
              <w:jc w:val="both"/>
              <w:rPr>
                <w:rFonts w:eastAsia="Calibri" w:cs="Times New Roman"/>
                <w:sz w:val="20"/>
                <w:szCs w:val="20"/>
              </w:rPr>
            </w:pPr>
            <w:r w:rsidRPr="001B1CB7">
              <w:rPr>
                <w:rFonts w:eastAsia="Calibri" w:cs="Times New Roman"/>
                <w:sz w:val="20"/>
                <w:szCs w:val="20"/>
              </w:rPr>
              <w:t>ponuditelj nije ispunio sve stavke troškovnika sukladno uputama iz dokumentacije o nabavi ili je mijenjao stavke ili količine navedene u troškovniku ili opis stavki;</w:t>
            </w:r>
          </w:p>
          <w:p w14:paraId="0CFB0F77" w14:textId="77777777" w:rsidR="00425C97" w:rsidRPr="001B1CB7" w:rsidRDefault="00425C97" w:rsidP="00425C97">
            <w:pPr>
              <w:pStyle w:val="ListParagraph"/>
              <w:widowControl w:val="0"/>
              <w:numPr>
                <w:ilvl w:val="0"/>
                <w:numId w:val="20"/>
              </w:numPr>
              <w:autoSpaceDE w:val="0"/>
              <w:autoSpaceDN w:val="0"/>
              <w:adjustRightInd w:val="0"/>
              <w:spacing w:after="0"/>
              <w:jc w:val="both"/>
              <w:rPr>
                <w:rFonts w:eastAsia="Calibri" w:cs="Times New Roman"/>
                <w:sz w:val="20"/>
                <w:szCs w:val="20"/>
              </w:rPr>
            </w:pPr>
            <w:r w:rsidRPr="001B1CB7">
              <w:rPr>
                <w:rFonts w:eastAsia="Calibri" w:cs="Times New Roman"/>
                <w:sz w:val="20"/>
                <w:szCs w:val="20"/>
              </w:rPr>
              <w:t>odabrana ponuda odudara od traženih tehničkih specifikacija, tj. ponuđeni predmet nabave ne ispunjava minimalne tražene tehničke specifikacije.</w:t>
            </w:r>
          </w:p>
          <w:p w14:paraId="168D1290"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D0DD8FB"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25% od ugovorenog iznosa </w:t>
            </w:r>
          </w:p>
          <w:p w14:paraId="5749F7A3" w14:textId="77777777" w:rsidR="00425C97" w:rsidRPr="001B1CB7" w:rsidRDefault="00425C97" w:rsidP="009F64EC">
            <w:pPr>
              <w:spacing w:before="0" w:after="0"/>
              <w:jc w:val="both"/>
              <w:rPr>
                <w:rFonts w:eastAsia="Calibri" w:cs="Times New Roman"/>
                <w:sz w:val="20"/>
                <w:szCs w:val="20"/>
              </w:rPr>
            </w:pPr>
          </w:p>
          <w:p w14:paraId="4BAE1BFB" w14:textId="77777777" w:rsidR="00425C97" w:rsidRPr="001B1CB7" w:rsidRDefault="00425C97" w:rsidP="009F64EC">
            <w:pPr>
              <w:spacing w:before="0" w:after="0"/>
              <w:jc w:val="both"/>
              <w:rPr>
                <w:rFonts w:eastAsia="Calibri" w:cs="Times New Roman"/>
                <w:sz w:val="20"/>
                <w:szCs w:val="20"/>
              </w:rPr>
            </w:pPr>
          </w:p>
          <w:p w14:paraId="71743802" w14:textId="77777777" w:rsidR="00425C97" w:rsidRPr="001B1CB7" w:rsidRDefault="00425C97" w:rsidP="009F64EC">
            <w:pPr>
              <w:spacing w:before="0" w:after="0"/>
              <w:jc w:val="both"/>
              <w:rPr>
                <w:rFonts w:eastAsia="Calibri" w:cs="Times New Roman"/>
                <w:sz w:val="20"/>
                <w:szCs w:val="20"/>
              </w:rPr>
            </w:pPr>
          </w:p>
          <w:p w14:paraId="12959E0A" w14:textId="77777777" w:rsidR="00425C97" w:rsidRPr="001B1CB7" w:rsidRDefault="00425C97" w:rsidP="009F64EC">
            <w:pPr>
              <w:spacing w:before="0" w:after="0"/>
              <w:jc w:val="both"/>
              <w:rPr>
                <w:rFonts w:eastAsia="Calibri" w:cs="Times New Roman"/>
                <w:sz w:val="20"/>
                <w:szCs w:val="20"/>
              </w:rPr>
            </w:pPr>
          </w:p>
          <w:p w14:paraId="10DC9C1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se može umanjiti na 10% ili 5% ovisno o ozbiljnosti nepravilnosti</w:t>
            </w:r>
          </w:p>
        </w:tc>
      </w:tr>
      <w:tr w:rsidR="00425C97" w:rsidRPr="001B1CB7" w14:paraId="2EE9CBBB" w14:textId="77777777" w:rsidTr="009F64EC">
        <w:trPr>
          <w:trHeight w:val="5836"/>
        </w:trPr>
        <w:tc>
          <w:tcPr>
            <w:tcW w:w="371" w:type="pct"/>
            <w:tcBorders>
              <w:top w:val="single" w:sz="4" w:space="0" w:color="auto"/>
              <w:left w:val="single" w:sz="4" w:space="0" w:color="auto"/>
              <w:bottom w:val="single" w:sz="4" w:space="0" w:color="auto"/>
              <w:right w:val="single" w:sz="4" w:space="0" w:color="auto"/>
            </w:tcBorders>
            <w:vAlign w:val="center"/>
            <w:hideMark/>
          </w:tcPr>
          <w:p w14:paraId="72F6FB7B"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lastRenderedPageBreak/>
              <w:t>27.</w:t>
            </w:r>
          </w:p>
        </w:tc>
        <w:tc>
          <w:tcPr>
            <w:tcW w:w="1478" w:type="pct"/>
            <w:tcBorders>
              <w:top w:val="single" w:sz="4" w:space="0" w:color="auto"/>
              <w:left w:val="single" w:sz="4" w:space="0" w:color="auto"/>
              <w:bottom w:val="single" w:sz="4" w:space="0" w:color="auto"/>
              <w:right w:val="single" w:sz="4" w:space="0" w:color="auto"/>
            </w:tcBorders>
          </w:tcPr>
          <w:p w14:paraId="081AA156"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Pregovaranja tijekom postupka dodjele su dovele do izmjena uvjeta ugovora u odnosu na odredbe iz dokumentacije o nabavi</w:t>
            </w:r>
          </w:p>
          <w:p w14:paraId="00AC1944"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655201F2"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16217C41"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DA898AA"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U kontekstu otvorenog ili ograničenog ili pregovaračkog postupka s prethodnom objavom poziva na nadmetanje, naručitelj pregovara s ponuditeljima, što dovodi do bitnih izmjena početnih uvjeta navedenih u pozivu na nadmetanje / dokumentaciji o nabavi.</w:t>
            </w:r>
          </w:p>
          <w:p w14:paraId="67F57D6F"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br/>
              <w:t xml:space="preserve">Tijekom ugovaranja, odredbe nacrta ugovora (kao dio dokumentacije o nabavi) su izmijenjene u korist ponuditelja, osiguravajući dodatnu financijsku korist ponuditelju u tijeku provedbe ugovora (uključuje slučajeve u kojima nije moguće izračunati financijski utjecaj), primjerice: </w:t>
            </w:r>
          </w:p>
          <w:p w14:paraId="4FD9F6B2" w14:textId="77777777" w:rsidR="00425C97" w:rsidRPr="001B1CB7" w:rsidRDefault="00425C97" w:rsidP="009F64EC">
            <w:pPr>
              <w:widowControl w:val="0"/>
              <w:numPr>
                <w:ilvl w:val="0"/>
                <w:numId w:val="3"/>
              </w:numPr>
              <w:autoSpaceDE w:val="0"/>
              <w:autoSpaceDN w:val="0"/>
              <w:adjustRightInd w:val="0"/>
              <w:spacing w:before="0" w:after="0"/>
              <w:ind w:left="538"/>
              <w:jc w:val="both"/>
              <w:rPr>
                <w:rFonts w:eastAsia="Calibri" w:cs="Times New Roman"/>
                <w:sz w:val="20"/>
                <w:szCs w:val="20"/>
              </w:rPr>
            </w:pPr>
            <w:r w:rsidRPr="001B1CB7">
              <w:rPr>
                <w:rFonts w:eastAsia="Calibri" w:cs="Times New Roman"/>
                <w:sz w:val="20"/>
                <w:szCs w:val="20"/>
              </w:rPr>
              <w:t>jamstvo za uredno ispunjenje ugovora o javnoj nabavi ili okvirnog sporazuma  nisu zatražene ili je iznos smanjen</w:t>
            </w:r>
          </w:p>
          <w:p w14:paraId="77D9EFAA" w14:textId="77777777" w:rsidR="00425C97" w:rsidRPr="001B1CB7" w:rsidRDefault="00425C97" w:rsidP="009F64EC">
            <w:pPr>
              <w:widowControl w:val="0"/>
              <w:numPr>
                <w:ilvl w:val="0"/>
                <w:numId w:val="3"/>
              </w:numPr>
              <w:autoSpaceDE w:val="0"/>
              <w:autoSpaceDN w:val="0"/>
              <w:adjustRightInd w:val="0"/>
              <w:spacing w:before="0" w:after="0"/>
              <w:ind w:left="538"/>
              <w:jc w:val="both"/>
              <w:rPr>
                <w:rFonts w:eastAsia="Calibri" w:cs="Times New Roman"/>
                <w:sz w:val="20"/>
                <w:szCs w:val="20"/>
              </w:rPr>
            </w:pPr>
            <w:r w:rsidRPr="001B1CB7">
              <w:rPr>
                <w:rFonts w:eastAsia="Calibri" w:cs="Times New Roman"/>
                <w:sz w:val="20"/>
                <w:szCs w:val="20"/>
              </w:rPr>
              <w:t>bankovne garancije su zamijenjene garancijama osiguravajućih društava ili bjanko ili običnim zadužnicama,</w:t>
            </w:r>
          </w:p>
          <w:p w14:paraId="7ECC4743" w14:textId="77777777" w:rsidR="00425C97" w:rsidRPr="001B1CB7" w:rsidRDefault="00425C97" w:rsidP="009F64EC">
            <w:pPr>
              <w:widowControl w:val="0"/>
              <w:numPr>
                <w:ilvl w:val="0"/>
                <w:numId w:val="3"/>
              </w:numPr>
              <w:autoSpaceDE w:val="0"/>
              <w:autoSpaceDN w:val="0"/>
              <w:adjustRightInd w:val="0"/>
              <w:spacing w:before="0" w:after="0"/>
              <w:ind w:left="538"/>
              <w:jc w:val="both"/>
              <w:rPr>
                <w:rFonts w:eastAsia="Calibri" w:cs="Times New Roman"/>
                <w:sz w:val="20"/>
                <w:szCs w:val="20"/>
              </w:rPr>
            </w:pPr>
            <w:r w:rsidRPr="001B1CB7">
              <w:rPr>
                <w:rFonts w:eastAsia="Calibri" w:cs="Times New Roman"/>
                <w:sz w:val="20"/>
                <w:szCs w:val="20"/>
              </w:rPr>
              <w:t>povoljniji uvjeti plaćanja (uključujući povećanje zajmova);</w:t>
            </w:r>
          </w:p>
          <w:p w14:paraId="7DD6D4F0" w14:textId="77777777" w:rsidR="00425C97" w:rsidRPr="001B1CB7" w:rsidRDefault="00425C97" w:rsidP="009F64EC">
            <w:pPr>
              <w:widowControl w:val="0"/>
              <w:numPr>
                <w:ilvl w:val="0"/>
                <w:numId w:val="3"/>
              </w:numPr>
              <w:autoSpaceDE w:val="0"/>
              <w:autoSpaceDN w:val="0"/>
              <w:adjustRightInd w:val="0"/>
              <w:spacing w:before="0" w:after="0"/>
              <w:ind w:left="538"/>
              <w:jc w:val="both"/>
              <w:rPr>
                <w:rFonts w:eastAsia="Calibri" w:cs="Times New Roman"/>
                <w:sz w:val="20"/>
                <w:szCs w:val="20"/>
              </w:rPr>
            </w:pPr>
            <w:r w:rsidRPr="001B1CB7">
              <w:rPr>
                <w:rFonts w:eastAsia="Calibri" w:cs="Times New Roman"/>
                <w:sz w:val="20"/>
                <w:szCs w:val="20"/>
              </w:rPr>
              <w:t>smanjeni opseg usluga, roba, radova,</w:t>
            </w:r>
          </w:p>
          <w:p w14:paraId="35B40847" w14:textId="77777777" w:rsidR="00425C97" w:rsidRPr="001B1CB7" w:rsidRDefault="00425C97" w:rsidP="009F64EC">
            <w:pPr>
              <w:widowControl w:val="0"/>
              <w:numPr>
                <w:ilvl w:val="0"/>
                <w:numId w:val="3"/>
              </w:numPr>
              <w:autoSpaceDE w:val="0"/>
              <w:autoSpaceDN w:val="0"/>
              <w:adjustRightInd w:val="0"/>
              <w:spacing w:before="0" w:after="0"/>
              <w:ind w:left="538"/>
              <w:jc w:val="both"/>
              <w:rPr>
                <w:rFonts w:eastAsia="Calibri" w:cs="Times New Roman"/>
                <w:sz w:val="20"/>
                <w:szCs w:val="20"/>
              </w:rPr>
            </w:pPr>
            <w:r w:rsidRPr="001B1CB7">
              <w:rPr>
                <w:rFonts w:eastAsia="Calibri" w:cs="Times New Roman"/>
                <w:sz w:val="20"/>
                <w:szCs w:val="20"/>
              </w:rPr>
              <w:t>produženi rokovi isporuke,</w:t>
            </w:r>
          </w:p>
          <w:p w14:paraId="56AE66D4" w14:textId="77777777" w:rsidR="00425C97" w:rsidRPr="001B1CB7" w:rsidRDefault="00425C97" w:rsidP="009F64EC">
            <w:pPr>
              <w:widowControl w:val="0"/>
              <w:numPr>
                <w:ilvl w:val="0"/>
                <w:numId w:val="3"/>
              </w:numPr>
              <w:autoSpaceDE w:val="0"/>
              <w:autoSpaceDN w:val="0"/>
              <w:adjustRightInd w:val="0"/>
              <w:spacing w:before="0" w:after="0"/>
              <w:ind w:left="538"/>
              <w:jc w:val="both"/>
              <w:rPr>
                <w:rFonts w:eastAsia="Calibri" w:cs="Times New Roman"/>
                <w:sz w:val="20"/>
                <w:szCs w:val="20"/>
              </w:rPr>
            </w:pPr>
            <w:r w:rsidRPr="001B1CB7">
              <w:rPr>
                <w:rFonts w:eastAsia="Calibri" w:cs="Times New Roman"/>
                <w:sz w:val="20"/>
                <w:szCs w:val="20"/>
              </w:rPr>
              <w:t>ugovorne kazne za odgođeno izvršenje, izbrisane iz odredbi ugovora.</w:t>
            </w:r>
          </w:p>
        </w:tc>
        <w:tc>
          <w:tcPr>
            <w:tcW w:w="1012" w:type="pct"/>
            <w:tcBorders>
              <w:top w:val="single" w:sz="4" w:space="0" w:color="auto"/>
              <w:left w:val="single" w:sz="4" w:space="0" w:color="auto"/>
              <w:right w:val="single" w:sz="4" w:space="0" w:color="auto"/>
            </w:tcBorders>
          </w:tcPr>
          <w:p w14:paraId="7BABC773"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25% od ugovorenog iznosa </w:t>
            </w:r>
          </w:p>
          <w:p w14:paraId="080F9153" w14:textId="77777777" w:rsidR="00425C97" w:rsidRPr="001B1CB7" w:rsidRDefault="00425C97" w:rsidP="009F64EC">
            <w:pPr>
              <w:spacing w:before="0" w:after="0"/>
              <w:jc w:val="both"/>
              <w:rPr>
                <w:rFonts w:eastAsia="Calibri" w:cs="Times New Roman"/>
                <w:sz w:val="20"/>
                <w:szCs w:val="20"/>
              </w:rPr>
            </w:pPr>
          </w:p>
          <w:p w14:paraId="5846CB15"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se može umanjiti na 10% ili 5% ovisno o ozbiljnosti nepravilnosti</w:t>
            </w:r>
          </w:p>
        </w:tc>
      </w:tr>
      <w:tr w:rsidR="00425C97" w:rsidRPr="001B1CB7" w14:paraId="4AD0C025" w14:textId="77777777" w:rsidTr="009F64EC">
        <w:tc>
          <w:tcPr>
            <w:tcW w:w="371" w:type="pct"/>
            <w:tcBorders>
              <w:top w:val="single" w:sz="4" w:space="0" w:color="auto"/>
              <w:left w:val="single" w:sz="4" w:space="0" w:color="auto"/>
              <w:bottom w:val="single" w:sz="4" w:space="0" w:color="auto"/>
              <w:right w:val="single" w:sz="4" w:space="0" w:color="auto"/>
            </w:tcBorders>
            <w:vAlign w:val="center"/>
            <w:hideMark/>
          </w:tcPr>
          <w:p w14:paraId="5A399C60"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28.</w:t>
            </w:r>
          </w:p>
        </w:tc>
        <w:tc>
          <w:tcPr>
            <w:tcW w:w="1478" w:type="pct"/>
            <w:tcBorders>
              <w:top w:val="single" w:sz="4" w:space="0" w:color="auto"/>
              <w:left w:val="single" w:sz="4" w:space="0" w:color="auto"/>
              <w:bottom w:val="single" w:sz="4" w:space="0" w:color="auto"/>
              <w:right w:val="single" w:sz="4" w:space="0" w:color="auto"/>
            </w:tcBorders>
            <w:hideMark/>
          </w:tcPr>
          <w:p w14:paraId="6F30E7BD"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14:paraId="423727D5"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Ponude se čine izuzetno niskima u odnosu na robu, radove ili usluge, ali naručitelj, prije nego je odbio te ponude, nije tražio objašnjenje u pisanom obliku o sastavnim elementima ponude koje smatra bitnim.</w:t>
            </w:r>
          </w:p>
          <w:p w14:paraId="58FFFF0D"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6FE88C68"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475F6732"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3206B4EB"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46576759"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224A237"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25% od ugovorenog iznosa </w:t>
            </w:r>
          </w:p>
          <w:p w14:paraId="726FEC7F" w14:textId="77777777" w:rsidR="00425C97" w:rsidRPr="001B1CB7" w:rsidRDefault="00425C97" w:rsidP="009F64EC">
            <w:pPr>
              <w:spacing w:before="0" w:after="0"/>
              <w:jc w:val="both"/>
              <w:rPr>
                <w:rFonts w:eastAsia="Calibri" w:cs="Times New Roman"/>
                <w:sz w:val="20"/>
                <w:szCs w:val="20"/>
              </w:rPr>
            </w:pPr>
          </w:p>
        </w:tc>
      </w:tr>
      <w:tr w:rsidR="00425C97" w:rsidRPr="001B1CB7" w14:paraId="6F6B3494" w14:textId="77777777" w:rsidTr="009F64EC">
        <w:tc>
          <w:tcPr>
            <w:tcW w:w="371" w:type="pct"/>
            <w:tcBorders>
              <w:top w:val="single" w:sz="4" w:space="0" w:color="auto"/>
              <w:left w:val="single" w:sz="4" w:space="0" w:color="auto"/>
              <w:bottom w:val="single" w:sz="4" w:space="0" w:color="auto"/>
              <w:right w:val="single" w:sz="4" w:space="0" w:color="auto"/>
            </w:tcBorders>
            <w:vAlign w:val="center"/>
            <w:hideMark/>
          </w:tcPr>
          <w:p w14:paraId="45681698"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29.</w:t>
            </w:r>
          </w:p>
        </w:tc>
        <w:tc>
          <w:tcPr>
            <w:tcW w:w="1478" w:type="pct"/>
            <w:tcBorders>
              <w:top w:val="single" w:sz="4" w:space="0" w:color="auto"/>
              <w:left w:val="single" w:sz="4" w:space="0" w:color="auto"/>
              <w:bottom w:val="single" w:sz="4" w:space="0" w:color="auto"/>
              <w:right w:val="single" w:sz="4" w:space="0" w:color="auto"/>
            </w:tcBorders>
            <w:hideMark/>
          </w:tcPr>
          <w:p w14:paraId="4537A62D"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Neobjavljivanje obavijesti o dodjeli ugovora u skladu sa pravilima kojima se uređuje područje javne nabave </w:t>
            </w:r>
          </w:p>
        </w:tc>
        <w:tc>
          <w:tcPr>
            <w:tcW w:w="2139" w:type="pct"/>
            <w:tcBorders>
              <w:top w:val="single" w:sz="4" w:space="0" w:color="auto"/>
              <w:left w:val="single" w:sz="4" w:space="0" w:color="auto"/>
              <w:bottom w:val="single" w:sz="4" w:space="0" w:color="auto"/>
              <w:right w:val="single" w:sz="4" w:space="0" w:color="auto"/>
            </w:tcBorders>
          </w:tcPr>
          <w:p w14:paraId="02EEE7D7"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Obavijest o dodjeli ugovora nije objavljena, čime se ograničava potencijalne ponuditelje u propitivanju rezultata nadmetanja.</w:t>
            </w:r>
          </w:p>
          <w:p w14:paraId="2240CE44"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2B35D229"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4ACC3600"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1740864E"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16D0BD2"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5% od ugovorenog iznosa</w:t>
            </w:r>
          </w:p>
        </w:tc>
      </w:tr>
      <w:tr w:rsidR="00425C97" w:rsidRPr="001B1CB7" w14:paraId="19D00485" w14:textId="77777777" w:rsidTr="009F64EC">
        <w:tc>
          <w:tcPr>
            <w:tcW w:w="5000" w:type="pct"/>
            <w:gridSpan w:val="4"/>
            <w:tcBorders>
              <w:top w:val="single" w:sz="4" w:space="0" w:color="auto"/>
              <w:left w:val="single" w:sz="4" w:space="0" w:color="auto"/>
              <w:bottom w:val="single" w:sz="4" w:space="0" w:color="auto"/>
              <w:right w:val="single" w:sz="4" w:space="0" w:color="auto"/>
            </w:tcBorders>
            <w:vAlign w:val="center"/>
          </w:tcPr>
          <w:p w14:paraId="7ECD01EE" w14:textId="77777777" w:rsidR="00425C97" w:rsidRPr="001B1CB7" w:rsidRDefault="00425C97" w:rsidP="009F64EC">
            <w:pPr>
              <w:spacing w:before="0" w:after="0"/>
              <w:jc w:val="center"/>
              <w:rPr>
                <w:rFonts w:eastAsia="Calibri" w:cs="Times New Roman"/>
                <w:b/>
                <w:sz w:val="20"/>
                <w:szCs w:val="20"/>
              </w:rPr>
            </w:pPr>
            <w:r w:rsidRPr="001B1CB7">
              <w:rPr>
                <w:rFonts w:eastAsia="Calibri" w:cs="Times New Roman"/>
                <w:b/>
                <w:sz w:val="20"/>
                <w:szCs w:val="20"/>
              </w:rPr>
              <w:t>Izvršavanje ugovora</w:t>
            </w:r>
          </w:p>
        </w:tc>
      </w:tr>
      <w:tr w:rsidR="00425C97" w:rsidRPr="001B1CB7" w14:paraId="0AAAEC81" w14:textId="77777777" w:rsidTr="009F64EC">
        <w:tc>
          <w:tcPr>
            <w:tcW w:w="371" w:type="pct"/>
            <w:tcBorders>
              <w:top w:val="single" w:sz="4" w:space="0" w:color="auto"/>
              <w:left w:val="single" w:sz="4" w:space="0" w:color="auto"/>
              <w:bottom w:val="single" w:sz="4" w:space="0" w:color="auto"/>
              <w:right w:val="single" w:sz="4" w:space="0" w:color="auto"/>
            </w:tcBorders>
            <w:vAlign w:val="center"/>
          </w:tcPr>
          <w:p w14:paraId="5C4A1BEF"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lastRenderedPageBreak/>
              <w:t>30.</w:t>
            </w:r>
          </w:p>
        </w:tc>
        <w:tc>
          <w:tcPr>
            <w:tcW w:w="1478" w:type="pct"/>
            <w:tcBorders>
              <w:top w:val="single" w:sz="4" w:space="0" w:color="auto"/>
              <w:left w:val="single" w:sz="4" w:space="0" w:color="auto"/>
              <w:bottom w:val="single" w:sz="4" w:space="0" w:color="auto"/>
              <w:right w:val="single" w:sz="4" w:space="0" w:color="auto"/>
            </w:tcBorders>
          </w:tcPr>
          <w:p w14:paraId="221E93D1"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Značajne izmjene ugovora o javnoj nabavi tijekom njegovog trajanja </w:t>
            </w:r>
          </w:p>
          <w:p w14:paraId="0A19734C"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Izmjena se smatra značajnom ako </w:t>
            </w:r>
            <w:r w:rsidRPr="001B1CB7">
              <w:rPr>
                <w:rFonts w:eastAsia="Calibri" w:cs="Times New Roman"/>
                <w:sz w:val="20"/>
                <w:szCs w:val="20"/>
                <w:vertAlign w:val="superscript"/>
              </w:rPr>
              <w:footnoteReference w:id="10"/>
            </w:r>
            <w:r w:rsidRPr="001B1CB7">
              <w:rPr>
                <w:rFonts w:eastAsia="Calibri" w:cs="Times New Roman"/>
                <w:sz w:val="20"/>
                <w:szCs w:val="20"/>
              </w:rPr>
              <w:t>:</w:t>
            </w:r>
          </w:p>
          <w:p w14:paraId="0D68F132" w14:textId="77777777" w:rsidR="00425C97" w:rsidRPr="001B1CB7" w:rsidRDefault="00425C97" w:rsidP="00425C97">
            <w:pPr>
              <w:numPr>
                <w:ilvl w:val="0"/>
                <w:numId w:val="16"/>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naručitelj izmjenom unosi uvjete, koji da su bili dio prvotnog postupka  javne nabave, bi omogućili uključivanje drugih ponuditelja različitih od onih koji su prvotno odabrani,</w:t>
            </w:r>
          </w:p>
          <w:p w14:paraId="0DF9C2B0" w14:textId="77777777" w:rsidR="00425C97" w:rsidRPr="001B1CB7" w:rsidRDefault="00425C97" w:rsidP="00425C97">
            <w:pPr>
              <w:numPr>
                <w:ilvl w:val="0"/>
                <w:numId w:val="16"/>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dodjela ugovora ugovaratelju različitom  od onog kojem je prvotno dodijeljen ugovor,</w:t>
            </w:r>
          </w:p>
          <w:p w14:paraId="41AEA444" w14:textId="77777777" w:rsidR="00425C97" w:rsidRPr="001B1CB7" w:rsidRDefault="00425C97" w:rsidP="00425C97">
            <w:pPr>
              <w:numPr>
                <w:ilvl w:val="0"/>
                <w:numId w:val="16"/>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naručitelj značajno povećava opseg ugovora koji sadržava radove/usluge/ robe koje nisu prvotno tražene.</w:t>
            </w:r>
          </w:p>
          <w:p w14:paraId="63E0A5BC"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Izmjene mijenjaju ekonomsku ravnotežu u korist ugovaratelja na način koji nije predviđen prvotnim ugovorom.</w:t>
            </w:r>
          </w:p>
        </w:tc>
        <w:tc>
          <w:tcPr>
            <w:tcW w:w="2139" w:type="pct"/>
            <w:tcBorders>
              <w:top w:val="single" w:sz="4" w:space="0" w:color="auto"/>
              <w:left w:val="single" w:sz="4" w:space="0" w:color="auto"/>
              <w:bottom w:val="single" w:sz="4" w:space="0" w:color="auto"/>
              <w:right w:val="single" w:sz="4" w:space="0" w:color="auto"/>
            </w:tcBorders>
          </w:tcPr>
          <w:p w14:paraId="3C42FFC1" w14:textId="77777777" w:rsidR="00425C97" w:rsidRPr="001B1CB7" w:rsidRDefault="00425C97" w:rsidP="009F64EC">
            <w:pPr>
              <w:autoSpaceDE w:val="0"/>
              <w:autoSpaceDN w:val="0"/>
              <w:adjustRightInd w:val="0"/>
              <w:spacing w:before="0" w:after="0"/>
              <w:jc w:val="both"/>
              <w:rPr>
                <w:rFonts w:eastAsia="Calibri" w:cs="Times New Roman"/>
                <w:i/>
                <w:sz w:val="20"/>
                <w:szCs w:val="20"/>
              </w:rPr>
            </w:pPr>
            <w:r w:rsidRPr="001B1CB7">
              <w:rPr>
                <w:rFonts w:eastAsia="Calibri" w:cs="Times New Roman"/>
                <w:sz w:val="20"/>
                <w:szCs w:val="20"/>
              </w:rPr>
              <w:t>Bitni elementi sklapanja ugovora uključuju, ali nisu ograničeni na, cijenu, prirodu radova, rok završetka, uvjete plaćanja i korištene materijale. Uvijek je nužno napraviti analize za svaki pojedinačni slučaj što je bitan element, npr.:</w:t>
            </w:r>
          </w:p>
          <w:p w14:paraId="715A5C83" w14:textId="77777777" w:rsidR="00425C97" w:rsidRPr="001B1CB7" w:rsidRDefault="00425C97" w:rsidP="00425C97">
            <w:pPr>
              <w:numPr>
                <w:ilvl w:val="0"/>
                <w:numId w:val="17"/>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vrijednost ugovora (i prema tome opseg ugovora) je bitno izmijenjena, vrijednost izmjene veća je od 10 % prvotne vrijednosti ugovora o javnoj nabavi robe ili usluga, odnosno veća je od 15 % prvotne vrijednosti ugovora o javnoj nabavi radova te je izmjenom promijenjena cjelokupna priroda ugovora;</w:t>
            </w:r>
          </w:p>
          <w:p w14:paraId="329BFFC8" w14:textId="77777777" w:rsidR="00425C97" w:rsidRPr="001B1CB7" w:rsidRDefault="00425C97" w:rsidP="00425C97">
            <w:pPr>
              <w:numPr>
                <w:ilvl w:val="0"/>
                <w:numId w:val="17"/>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izmijenjeni dijelovi/odredbe ugovora značajno mijenjaju odredbe iz poziva na nadmetanje/ dokumentacije o nabavi, osobito izmijenjeni dio prvotnog postupka javne nabave omogućio bi sudjelovanje dodatnih ponuditelja;</w:t>
            </w:r>
          </w:p>
          <w:p w14:paraId="25B06E9B" w14:textId="77777777" w:rsidR="00425C97" w:rsidRPr="001B1CB7" w:rsidRDefault="00425C97" w:rsidP="00425C97">
            <w:pPr>
              <w:numPr>
                <w:ilvl w:val="0"/>
                <w:numId w:val="17"/>
              </w:num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 ugovorne kazne za kašnjenje izbrisane iz ugovornih odredbi </w:t>
            </w:r>
          </w:p>
          <w:p w14:paraId="7C8FE6B4" w14:textId="77777777" w:rsidR="00425C97" w:rsidRPr="001B1CB7" w:rsidRDefault="00425C97" w:rsidP="009F64EC">
            <w:pPr>
              <w:spacing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79282A6"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25% ugovorene cijene uvećano za vrijednost dodatnog iznosa ugovora koji proizlazi iz bitnih izmjena elemenata ugovora (bez mogućnosti smanjenja)</w:t>
            </w:r>
          </w:p>
        </w:tc>
      </w:tr>
      <w:tr w:rsidR="00425C97" w:rsidRPr="001B1CB7" w14:paraId="0D7FC5DD" w14:textId="77777777" w:rsidTr="009F64EC">
        <w:tc>
          <w:tcPr>
            <w:tcW w:w="371" w:type="pct"/>
            <w:tcBorders>
              <w:top w:val="single" w:sz="4" w:space="0" w:color="auto"/>
              <w:left w:val="single" w:sz="4" w:space="0" w:color="auto"/>
              <w:bottom w:val="single" w:sz="4" w:space="0" w:color="auto"/>
              <w:right w:val="single" w:sz="4" w:space="0" w:color="auto"/>
            </w:tcBorders>
            <w:vAlign w:val="center"/>
          </w:tcPr>
          <w:p w14:paraId="5A3FCE4E"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 xml:space="preserve">31. </w:t>
            </w:r>
          </w:p>
        </w:tc>
        <w:tc>
          <w:tcPr>
            <w:tcW w:w="1478" w:type="pct"/>
            <w:tcBorders>
              <w:top w:val="single" w:sz="4" w:space="0" w:color="auto"/>
              <w:left w:val="single" w:sz="4" w:space="0" w:color="auto"/>
              <w:bottom w:val="single" w:sz="4" w:space="0" w:color="auto"/>
              <w:right w:val="single" w:sz="4" w:space="0" w:color="auto"/>
            </w:tcBorders>
          </w:tcPr>
          <w:p w14:paraId="5CDA5E13"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Ostale izmjene ugovora koje se mogu smatrati značajnim izmjenama</w:t>
            </w:r>
          </w:p>
        </w:tc>
        <w:tc>
          <w:tcPr>
            <w:tcW w:w="2139" w:type="pct"/>
            <w:tcBorders>
              <w:top w:val="single" w:sz="4" w:space="0" w:color="auto"/>
              <w:left w:val="single" w:sz="4" w:space="0" w:color="auto"/>
              <w:bottom w:val="single" w:sz="4" w:space="0" w:color="auto"/>
              <w:right w:val="single" w:sz="4" w:space="0" w:color="auto"/>
            </w:tcBorders>
          </w:tcPr>
          <w:p w14:paraId="4057F3A4" w14:textId="77777777" w:rsidR="00425C97" w:rsidRPr="001B1CB7" w:rsidRDefault="00425C97" w:rsidP="009F64EC">
            <w:pPr>
              <w:spacing w:after="0"/>
              <w:jc w:val="both"/>
              <w:rPr>
                <w:rFonts w:eastAsia="Calibri" w:cs="Times New Roman"/>
                <w:sz w:val="20"/>
                <w:szCs w:val="20"/>
              </w:rPr>
            </w:pPr>
            <w:r w:rsidRPr="001B1CB7">
              <w:rPr>
                <w:rFonts w:eastAsia="Calibri" w:cs="Times New Roman"/>
                <w:sz w:val="20"/>
                <w:szCs w:val="20"/>
              </w:rPr>
              <w:t>Npr.:</w:t>
            </w:r>
          </w:p>
          <w:p w14:paraId="092AB445" w14:textId="77777777" w:rsidR="00425C97" w:rsidRPr="001B1CB7" w:rsidRDefault="00425C97" w:rsidP="009F64EC">
            <w:pPr>
              <w:spacing w:after="0"/>
              <w:jc w:val="both"/>
              <w:rPr>
                <w:rFonts w:cs="Times New Roman"/>
                <w:sz w:val="20"/>
                <w:szCs w:val="20"/>
              </w:rPr>
            </w:pPr>
            <w:r w:rsidRPr="001B1CB7">
              <w:rPr>
                <w:rFonts w:eastAsia="Calibri" w:cs="Times New Roman"/>
                <w:sz w:val="20"/>
                <w:szCs w:val="20"/>
              </w:rPr>
              <w:t xml:space="preserve">-  dostavljanje bankovne garancije sa zakašnjenjem (za kašnjenje u dostavi do 8 dana </w:t>
            </w:r>
            <w:r w:rsidRPr="001B1CB7">
              <w:rPr>
                <w:rFonts w:eastAsia="Calibri" w:cs="Times New Roman"/>
                <w:sz w:val="20"/>
                <w:szCs w:val="20"/>
              </w:rPr>
              <w:lastRenderedPageBreak/>
              <w:t xml:space="preserve">nije potrebno odrediti financijski ispravak, </w:t>
            </w:r>
            <w:r w:rsidRPr="001B1CB7">
              <w:rPr>
                <w:rFonts w:cs="Times New Roman"/>
                <w:sz w:val="20"/>
                <w:szCs w:val="20"/>
              </w:rPr>
              <w:t>za kašnjenje od 9 do 20 radnih dana potrebno je odrediti financijski ispravak u visini 5% iznosa ugovora; za kašnjenje veće od 20 radnih dana potrebno je odrediti financijski ispravak u visini 10% iznosa ugovora)</w:t>
            </w:r>
          </w:p>
          <w:p w14:paraId="46527ECD"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65D7601A" w14:textId="77777777" w:rsidR="00425C97" w:rsidRPr="001B1CB7" w:rsidRDefault="00425C97" w:rsidP="009F64EC">
            <w:pPr>
              <w:spacing w:after="0"/>
              <w:jc w:val="both"/>
              <w:rPr>
                <w:rFonts w:eastAsia="Calibri" w:cs="Times New Roman"/>
                <w:sz w:val="20"/>
                <w:szCs w:val="20"/>
              </w:rPr>
            </w:pPr>
            <w:r w:rsidRPr="001B1CB7">
              <w:rPr>
                <w:rFonts w:eastAsia="Calibri" w:cs="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128EB94A" w14:textId="77777777" w:rsidR="00425C97" w:rsidRPr="001B1CB7" w:rsidRDefault="00425C97" w:rsidP="009F64EC">
            <w:pPr>
              <w:spacing w:after="0"/>
              <w:jc w:val="both"/>
              <w:rPr>
                <w:rFonts w:cs="Times New Roman"/>
                <w:sz w:val="20"/>
                <w:szCs w:val="20"/>
              </w:rPr>
            </w:pPr>
            <w:r w:rsidRPr="001B1CB7">
              <w:rPr>
                <w:rFonts w:cs="Times New Roman"/>
                <w:sz w:val="20"/>
                <w:szCs w:val="20"/>
              </w:rPr>
              <w:t>Kašnjenje u dostavi bjanko zadužnice ne predstavlja nepravilnost, samo ako umjesto dostavljene bjanko zadužnice dokumentacijom za nadmetanje nije zahtijevana garancija banke, te ukoliko nije bilo plaćanja odabranom ponuditelju prije dostave jamstva zahtijevanoga u obliku bjanko zadužnice.</w:t>
            </w:r>
          </w:p>
          <w:p w14:paraId="0866F852"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71510A3F"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4D031663"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0A7EA56A"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79C97FE"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 xml:space="preserve">10 % ili 5 % ovisno o ozbiljnosti nepravilnosti. </w:t>
            </w:r>
          </w:p>
        </w:tc>
      </w:tr>
      <w:tr w:rsidR="00425C97" w:rsidRPr="001B1CB7" w14:paraId="25C7FFF0" w14:textId="77777777" w:rsidTr="009F64EC">
        <w:tc>
          <w:tcPr>
            <w:tcW w:w="371" w:type="pct"/>
            <w:tcBorders>
              <w:top w:val="single" w:sz="4" w:space="0" w:color="auto"/>
              <w:left w:val="single" w:sz="4" w:space="0" w:color="auto"/>
              <w:bottom w:val="single" w:sz="4" w:space="0" w:color="auto"/>
              <w:right w:val="single" w:sz="4" w:space="0" w:color="auto"/>
            </w:tcBorders>
            <w:vAlign w:val="center"/>
            <w:hideMark/>
          </w:tcPr>
          <w:p w14:paraId="79D679E9"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32.</w:t>
            </w:r>
          </w:p>
        </w:tc>
        <w:tc>
          <w:tcPr>
            <w:tcW w:w="1478" w:type="pct"/>
            <w:tcBorders>
              <w:top w:val="single" w:sz="4" w:space="0" w:color="auto"/>
              <w:left w:val="single" w:sz="4" w:space="0" w:color="auto"/>
              <w:bottom w:val="single" w:sz="4" w:space="0" w:color="auto"/>
              <w:right w:val="single" w:sz="4" w:space="0" w:color="auto"/>
            </w:tcBorders>
          </w:tcPr>
          <w:p w14:paraId="340FDC8D"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Sklapanje dodatnih ugovora o radovima/uslugama/nabavi robe bez provođenja novog postupka, ako predstavlja značajnu izmjenu (vidi gore definiciju značajne izmjene) u odnosu na osnovne uvjete ugovora.</w:t>
            </w:r>
          </w:p>
          <w:p w14:paraId="5F8CDF44"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p>
          <w:p w14:paraId="3A5E2FEF"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4A61C3CF"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Glavni ugovor sklopljen je u skladu s odredbama relevantnih pravila, ali je nakon njega slijedio jedan ili više dodatnih ugovora koji prelaze vrijednost početnog ugovora za više od 30%.</w:t>
            </w:r>
          </w:p>
          <w:p w14:paraId="23A1A9D4"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p>
          <w:p w14:paraId="0BFCE463" w14:textId="77777777" w:rsidR="00425C97" w:rsidRPr="001B1CB7" w:rsidRDefault="00425C97" w:rsidP="009F64EC">
            <w:pPr>
              <w:widowControl w:val="0"/>
              <w:autoSpaceDE w:val="0"/>
              <w:autoSpaceDN w:val="0"/>
              <w:adjustRightInd w:val="0"/>
              <w:spacing w:before="60" w:after="6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FD2708B"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100% vrijednosti dodatnog ugovora</w:t>
            </w:r>
          </w:p>
          <w:p w14:paraId="473488BF" w14:textId="77777777" w:rsidR="00425C97" w:rsidRPr="001B1CB7" w:rsidRDefault="00425C97" w:rsidP="009F64EC">
            <w:pPr>
              <w:spacing w:before="0" w:after="0"/>
              <w:jc w:val="both"/>
              <w:rPr>
                <w:rFonts w:eastAsia="Calibri" w:cs="Times New Roman"/>
                <w:sz w:val="20"/>
                <w:szCs w:val="20"/>
              </w:rPr>
            </w:pPr>
          </w:p>
          <w:p w14:paraId="456ED1CA"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Kada ukupna vrijednost  dodatnih ugovora o radovima/uslugama / nabavi robe koji su sklopljeni tako da nisu u skladu s odredbama relevantnih pravila ne prelaze granične vrijednosti utvrđene u relevantnim </w:t>
            </w:r>
            <w:r w:rsidRPr="001B1CB7">
              <w:rPr>
                <w:rFonts w:eastAsia="Calibri" w:cs="Times New Roman"/>
                <w:sz w:val="20"/>
                <w:szCs w:val="20"/>
              </w:rPr>
              <w:lastRenderedPageBreak/>
              <w:t>pravilima i 30% vrijednosti početnog ugovora</w:t>
            </w:r>
            <w:r w:rsidRPr="001B1CB7">
              <w:rPr>
                <w:rFonts w:eastAsia="Calibri" w:cs="Times New Roman"/>
                <w:sz w:val="20"/>
                <w:szCs w:val="20"/>
                <w:vertAlign w:val="superscript"/>
              </w:rPr>
              <w:footnoteReference w:id="11"/>
            </w:r>
            <w:r w:rsidRPr="001B1CB7">
              <w:rPr>
                <w:rFonts w:eastAsia="Calibri" w:cs="Times New Roman"/>
                <w:sz w:val="20"/>
                <w:szCs w:val="20"/>
              </w:rPr>
              <w:t xml:space="preserve"> korekcija se može smanjiti na 25%. </w:t>
            </w:r>
          </w:p>
          <w:p w14:paraId="47731A62"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 </w:t>
            </w:r>
          </w:p>
        </w:tc>
      </w:tr>
      <w:tr w:rsidR="00425C97" w:rsidRPr="001B1CB7" w14:paraId="71768B8D" w14:textId="77777777" w:rsidTr="009F64EC">
        <w:tc>
          <w:tcPr>
            <w:tcW w:w="371" w:type="pct"/>
            <w:tcBorders>
              <w:top w:val="single" w:sz="4" w:space="0" w:color="auto"/>
              <w:left w:val="single" w:sz="4" w:space="0" w:color="auto"/>
              <w:bottom w:val="single" w:sz="4" w:space="0" w:color="auto"/>
              <w:right w:val="single" w:sz="4" w:space="0" w:color="auto"/>
            </w:tcBorders>
            <w:vAlign w:val="center"/>
            <w:hideMark/>
          </w:tcPr>
          <w:p w14:paraId="04B267F8"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lastRenderedPageBreak/>
              <w:t>33.</w:t>
            </w:r>
          </w:p>
        </w:tc>
        <w:tc>
          <w:tcPr>
            <w:tcW w:w="1478" w:type="pct"/>
            <w:tcBorders>
              <w:top w:val="single" w:sz="4" w:space="0" w:color="auto"/>
              <w:left w:val="single" w:sz="4" w:space="0" w:color="auto"/>
              <w:bottom w:val="single" w:sz="4" w:space="0" w:color="auto"/>
              <w:right w:val="single" w:sz="4" w:space="0" w:color="auto"/>
            </w:tcBorders>
            <w:hideMark/>
          </w:tcPr>
          <w:p w14:paraId="4B4B3709"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14:paraId="1F8B38FA"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stručnjacima kojima nedostaju  kvalifikacije, profesionalnost i vještine, u skladu  sa zahtjevima iz dokumentacije o nabavi te bi takva ponuda u postupku pregleda i ocjene ponuda bila odbijena </w:t>
            </w:r>
          </w:p>
          <w:p w14:paraId="3B158718"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ili </w:t>
            </w:r>
          </w:p>
          <w:p w14:paraId="43EC6701"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5F386F8C" w14:textId="77777777" w:rsidR="00425C97" w:rsidRPr="001B1CB7" w:rsidRDefault="00425C97" w:rsidP="009F64EC">
            <w:pPr>
              <w:spacing w:before="0" w:after="0"/>
              <w:jc w:val="both"/>
              <w:rPr>
                <w:rFonts w:eastAsia="Calibri" w:cs="Times New Roman"/>
                <w:sz w:val="20"/>
                <w:szCs w:val="20"/>
              </w:rPr>
            </w:pPr>
          </w:p>
          <w:p w14:paraId="131C3411" w14:textId="77777777" w:rsidR="00425C97" w:rsidRPr="001B1CB7" w:rsidRDefault="00425C97" w:rsidP="009F64EC">
            <w:pPr>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C061A5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25% ugovorene cijene </w:t>
            </w:r>
          </w:p>
          <w:p w14:paraId="512E1F60" w14:textId="77777777" w:rsidR="00425C97" w:rsidRPr="001B1CB7" w:rsidRDefault="00425C97" w:rsidP="009F64EC">
            <w:pPr>
              <w:spacing w:before="0" w:after="0"/>
              <w:jc w:val="both"/>
              <w:rPr>
                <w:rFonts w:eastAsia="Calibri" w:cs="Times New Roman"/>
                <w:sz w:val="20"/>
                <w:szCs w:val="20"/>
              </w:rPr>
            </w:pPr>
          </w:p>
        </w:tc>
      </w:tr>
      <w:tr w:rsidR="00425C97" w:rsidRPr="001B1CB7" w14:paraId="5C82D51A" w14:textId="77777777" w:rsidTr="009F64EC">
        <w:tc>
          <w:tcPr>
            <w:tcW w:w="371" w:type="pct"/>
            <w:tcBorders>
              <w:top w:val="single" w:sz="4" w:space="0" w:color="auto"/>
              <w:left w:val="single" w:sz="4" w:space="0" w:color="auto"/>
              <w:bottom w:val="single" w:sz="4" w:space="0" w:color="auto"/>
              <w:right w:val="single" w:sz="4" w:space="0" w:color="auto"/>
            </w:tcBorders>
            <w:vAlign w:val="center"/>
            <w:hideMark/>
          </w:tcPr>
          <w:p w14:paraId="6BD48CB7"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34.</w:t>
            </w:r>
          </w:p>
        </w:tc>
        <w:tc>
          <w:tcPr>
            <w:tcW w:w="1478" w:type="pct"/>
            <w:tcBorders>
              <w:top w:val="single" w:sz="4" w:space="0" w:color="auto"/>
              <w:left w:val="single" w:sz="4" w:space="0" w:color="auto"/>
              <w:bottom w:val="single" w:sz="4" w:space="0" w:color="auto"/>
              <w:right w:val="single" w:sz="4" w:space="0" w:color="auto"/>
            </w:tcBorders>
          </w:tcPr>
          <w:p w14:paraId="54274948"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Troškovi koji nisu predviđeni u ugovoru o javnoj nabavi su plaćeni i nadoknađeni</w:t>
            </w:r>
          </w:p>
          <w:p w14:paraId="0233324A" w14:textId="77777777" w:rsidR="00425C97" w:rsidRPr="001B1CB7" w:rsidRDefault="00425C97" w:rsidP="009F64EC">
            <w:pPr>
              <w:spacing w:before="0" w:after="0"/>
              <w:jc w:val="both"/>
              <w:rPr>
                <w:rFonts w:eastAsia="Calibri"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11D0047"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Ugovorom nije predviđena ugradnja opreme, ali je ugradnja plaćena.</w:t>
            </w:r>
          </w:p>
          <w:p w14:paraId="50A04A88"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2" w:type="pct"/>
            <w:tcBorders>
              <w:top w:val="single" w:sz="4" w:space="0" w:color="auto"/>
              <w:left w:val="single" w:sz="4" w:space="0" w:color="auto"/>
              <w:bottom w:val="single" w:sz="4" w:space="0" w:color="auto"/>
              <w:right w:val="single" w:sz="4" w:space="0" w:color="auto"/>
            </w:tcBorders>
            <w:hideMark/>
          </w:tcPr>
          <w:p w14:paraId="305830B9" w14:textId="77777777" w:rsidR="00425C97" w:rsidRPr="001B1CB7" w:rsidRDefault="00425C97" w:rsidP="009F64EC">
            <w:pPr>
              <w:spacing w:before="0" w:after="0"/>
              <w:contextualSpacing/>
              <w:jc w:val="both"/>
              <w:rPr>
                <w:rFonts w:eastAsia="Times New Roman" w:cs="Times New Roman"/>
                <w:sz w:val="20"/>
                <w:szCs w:val="20"/>
                <w:lang w:eastAsia="hr-HR"/>
              </w:rPr>
            </w:pPr>
            <w:r w:rsidRPr="001B1CB7">
              <w:rPr>
                <w:rFonts w:eastAsia="Times New Roman" w:cs="Times New Roman"/>
                <w:sz w:val="20"/>
                <w:szCs w:val="20"/>
                <w:lang w:eastAsia="hr-HR"/>
              </w:rPr>
              <w:t>Primjenjuje se jednostavna financijska korekcija u visini nastale financijske posljedice za ugovor o (javnoj) nabavi kada je tu posljedicu moguće količinski točno odrediti.</w:t>
            </w:r>
          </w:p>
          <w:p w14:paraId="4251F077" w14:textId="77777777" w:rsidR="00425C97" w:rsidRPr="001B1CB7" w:rsidRDefault="00425C97" w:rsidP="009F64EC">
            <w:pPr>
              <w:spacing w:before="0" w:after="0"/>
              <w:jc w:val="both"/>
              <w:rPr>
                <w:rFonts w:eastAsia="Calibri" w:cs="Times New Roman"/>
                <w:sz w:val="20"/>
                <w:szCs w:val="20"/>
              </w:rPr>
            </w:pPr>
          </w:p>
        </w:tc>
      </w:tr>
      <w:tr w:rsidR="00425C97" w:rsidRPr="001B1CB7" w14:paraId="09D54587" w14:textId="77777777" w:rsidTr="009F64EC">
        <w:trPr>
          <w:trHeight w:val="1639"/>
        </w:trPr>
        <w:tc>
          <w:tcPr>
            <w:tcW w:w="371" w:type="pct"/>
            <w:tcBorders>
              <w:top w:val="single" w:sz="4" w:space="0" w:color="auto"/>
              <w:left w:val="single" w:sz="4" w:space="0" w:color="auto"/>
              <w:bottom w:val="single" w:sz="4" w:space="0" w:color="auto"/>
              <w:right w:val="single" w:sz="4" w:space="0" w:color="auto"/>
            </w:tcBorders>
            <w:vAlign w:val="center"/>
          </w:tcPr>
          <w:p w14:paraId="2236386A" w14:textId="77777777" w:rsidR="00425C97" w:rsidRPr="001B1CB7" w:rsidRDefault="00425C97" w:rsidP="009F64EC">
            <w:pPr>
              <w:spacing w:before="0" w:after="0"/>
              <w:ind w:left="786"/>
              <w:jc w:val="center"/>
              <w:rPr>
                <w:rFonts w:eastAsia="Calibri" w:cs="Times New Roman"/>
                <w:sz w:val="20"/>
                <w:szCs w:val="20"/>
              </w:rPr>
            </w:pPr>
          </w:p>
          <w:p w14:paraId="151EF88D" w14:textId="77777777" w:rsidR="00425C97" w:rsidRPr="001B1CB7" w:rsidRDefault="00425C97" w:rsidP="009F64EC">
            <w:pPr>
              <w:jc w:val="center"/>
              <w:rPr>
                <w:rFonts w:eastAsia="Calibri" w:cs="Times New Roman"/>
                <w:sz w:val="20"/>
                <w:szCs w:val="20"/>
              </w:rPr>
            </w:pPr>
            <w:r w:rsidRPr="001B1CB7">
              <w:rPr>
                <w:rFonts w:eastAsia="Calibri" w:cs="Times New Roman"/>
                <w:sz w:val="20"/>
                <w:szCs w:val="20"/>
              </w:rPr>
              <w:t>35.</w:t>
            </w:r>
          </w:p>
        </w:tc>
        <w:tc>
          <w:tcPr>
            <w:tcW w:w="1478" w:type="pct"/>
            <w:tcBorders>
              <w:top w:val="single" w:sz="4" w:space="0" w:color="auto"/>
              <w:left w:val="single" w:sz="4" w:space="0" w:color="auto"/>
              <w:bottom w:val="single" w:sz="4" w:space="0" w:color="auto"/>
              <w:right w:val="single" w:sz="4" w:space="0" w:color="auto"/>
            </w:tcBorders>
            <w:hideMark/>
          </w:tcPr>
          <w:p w14:paraId="6031FBFB"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14:paraId="789CC650"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Računi dobavljača se odnose na iste usluge, robu ili radove.</w:t>
            </w:r>
          </w:p>
          <w:p w14:paraId="3170EE1D" w14:textId="77777777" w:rsidR="00425C97" w:rsidRPr="001B1CB7" w:rsidRDefault="00425C97" w:rsidP="009F64EC">
            <w:pPr>
              <w:widowControl w:val="0"/>
              <w:autoSpaceDE w:val="0"/>
              <w:autoSpaceDN w:val="0"/>
              <w:adjustRightInd w:val="0"/>
              <w:spacing w:before="0" w:after="0"/>
              <w:jc w:val="both"/>
              <w:rPr>
                <w:rFonts w:eastAsia="Calibri" w:cs="Times New Roman"/>
                <w:i/>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46B9C89" w14:textId="77777777" w:rsidR="00425C97" w:rsidRPr="001B1CB7" w:rsidRDefault="00425C97" w:rsidP="009F64EC">
            <w:pPr>
              <w:spacing w:before="0" w:after="0"/>
              <w:contextualSpacing/>
              <w:jc w:val="both"/>
              <w:rPr>
                <w:rFonts w:eastAsia="Times New Roman" w:cs="Times New Roman"/>
                <w:sz w:val="20"/>
                <w:szCs w:val="20"/>
                <w:lang w:eastAsia="hr-HR"/>
              </w:rPr>
            </w:pPr>
            <w:r w:rsidRPr="001B1CB7">
              <w:rPr>
                <w:rFonts w:eastAsia="Times New Roman" w:cs="Times New Roman"/>
                <w:sz w:val="20"/>
                <w:szCs w:val="20"/>
                <w:lang w:eastAsia="hr-HR"/>
              </w:rPr>
              <w:t>Primjenjuje se jednostavna financijska korekcija u visini nastale financijske posljedice za ugovor o (javnoj) nabavi kada je tu posljedicu moguće količinski točno odrediti.</w:t>
            </w:r>
          </w:p>
          <w:p w14:paraId="3F6110FB" w14:textId="77777777" w:rsidR="00425C97" w:rsidRPr="001B1CB7" w:rsidRDefault="00425C97" w:rsidP="009F64EC">
            <w:pPr>
              <w:spacing w:before="0" w:after="0"/>
              <w:jc w:val="both"/>
              <w:rPr>
                <w:rFonts w:eastAsia="Calibri" w:cs="Times New Roman"/>
                <w:sz w:val="20"/>
                <w:szCs w:val="20"/>
              </w:rPr>
            </w:pPr>
          </w:p>
        </w:tc>
      </w:tr>
      <w:tr w:rsidR="00425C97" w:rsidRPr="001B1CB7" w14:paraId="7F4D4D09" w14:textId="77777777" w:rsidTr="009F64EC">
        <w:tc>
          <w:tcPr>
            <w:tcW w:w="371" w:type="pct"/>
            <w:tcBorders>
              <w:top w:val="single" w:sz="4" w:space="0" w:color="auto"/>
              <w:left w:val="single" w:sz="4" w:space="0" w:color="auto"/>
              <w:bottom w:val="single" w:sz="4" w:space="0" w:color="auto"/>
              <w:right w:val="single" w:sz="4" w:space="0" w:color="auto"/>
            </w:tcBorders>
            <w:vAlign w:val="center"/>
            <w:hideMark/>
          </w:tcPr>
          <w:p w14:paraId="55D90570"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36.</w:t>
            </w:r>
          </w:p>
        </w:tc>
        <w:tc>
          <w:tcPr>
            <w:tcW w:w="1478" w:type="pct"/>
            <w:tcBorders>
              <w:top w:val="single" w:sz="4" w:space="0" w:color="auto"/>
              <w:left w:val="single" w:sz="4" w:space="0" w:color="auto"/>
              <w:bottom w:val="single" w:sz="4" w:space="0" w:color="auto"/>
              <w:right w:val="single" w:sz="4" w:space="0" w:color="auto"/>
            </w:tcBorders>
            <w:hideMark/>
          </w:tcPr>
          <w:p w14:paraId="01B278C7"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Propuštanje naručitelja ostvariti prava na naknadu štete zbog neizvršavanja ili kašnjenja u izvršavanju ugovora o  javnoj nabavi ili poduzimanje drugih odgovarajućih mjera (npr. aktiviranjem 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14:paraId="36D00AAA" w14:textId="77777777" w:rsidR="00425C97" w:rsidRPr="001B1CB7" w:rsidRDefault="00425C97" w:rsidP="009F64EC">
            <w:pPr>
              <w:widowControl w:val="0"/>
              <w:autoSpaceDE w:val="0"/>
              <w:autoSpaceDN w:val="0"/>
              <w:adjustRightInd w:val="0"/>
              <w:spacing w:before="0" w:after="0"/>
              <w:jc w:val="both"/>
              <w:rPr>
                <w:rFonts w:eastAsia="Calibri"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635E137" w14:textId="77777777" w:rsidR="00425C97" w:rsidRPr="001B1CB7" w:rsidRDefault="00425C97" w:rsidP="009F64EC">
            <w:pPr>
              <w:spacing w:before="0" w:after="0"/>
              <w:contextualSpacing/>
              <w:jc w:val="both"/>
              <w:rPr>
                <w:rFonts w:eastAsia="Times New Roman" w:cs="Times New Roman"/>
                <w:sz w:val="20"/>
                <w:szCs w:val="20"/>
                <w:lang w:eastAsia="hr-HR"/>
              </w:rPr>
            </w:pPr>
            <w:r w:rsidRPr="001B1CB7">
              <w:rPr>
                <w:rFonts w:eastAsia="Times New Roman" w:cs="Times New Roman"/>
                <w:sz w:val="20"/>
                <w:szCs w:val="20"/>
                <w:lang w:eastAsia="hr-HR"/>
              </w:rPr>
              <w:t>Primjenjuje se jednostavna financijska korekcija u visini nastale financijske posljedice za ugovor o (javnoj) nabavi kada je tu posljedicu moguće količinski točno odrediti.</w:t>
            </w:r>
          </w:p>
          <w:p w14:paraId="3C0DFA6F" w14:textId="77777777" w:rsidR="00425C97" w:rsidRPr="001B1CB7" w:rsidRDefault="00425C97" w:rsidP="009F64EC">
            <w:pPr>
              <w:spacing w:before="0" w:after="0"/>
              <w:jc w:val="both"/>
              <w:rPr>
                <w:rFonts w:eastAsia="Calibri" w:cs="Times New Roman"/>
                <w:sz w:val="20"/>
                <w:szCs w:val="20"/>
              </w:rPr>
            </w:pPr>
          </w:p>
        </w:tc>
      </w:tr>
    </w:tbl>
    <w:p w14:paraId="539154DE" w14:textId="77777777" w:rsidR="00425C97" w:rsidRPr="001B1CB7" w:rsidRDefault="00425C97" w:rsidP="00425C97">
      <w:pPr>
        <w:spacing w:before="0" w:after="0"/>
        <w:contextualSpacing/>
        <w:rPr>
          <w:rFonts w:eastAsia="Calibri" w:cs="Times New Roman"/>
          <w:sz w:val="20"/>
          <w:szCs w:val="20"/>
        </w:rPr>
      </w:pPr>
    </w:p>
    <w:p w14:paraId="0971B992" w14:textId="77777777" w:rsidR="00425C97" w:rsidRPr="001B1CB7" w:rsidRDefault="00425C97" w:rsidP="00425C97">
      <w:pPr>
        <w:spacing w:before="0" w:after="0"/>
        <w:contextualSpacing/>
        <w:rPr>
          <w:rFonts w:eastAsia="Calibri" w:cs="Times New Roman"/>
          <w:sz w:val="20"/>
          <w:szCs w:val="20"/>
        </w:rPr>
      </w:pPr>
    </w:p>
    <w:p w14:paraId="6AE8BF3F" w14:textId="77777777" w:rsidR="00425C97" w:rsidRPr="001B1CB7" w:rsidRDefault="00425C97" w:rsidP="00425C97">
      <w:pPr>
        <w:spacing w:before="0" w:after="0"/>
        <w:contextualSpacing/>
        <w:rPr>
          <w:rFonts w:eastAsia="Calibri" w:cs="Times New Roman"/>
          <w:sz w:val="20"/>
          <w:szCs w:val="20"/>
        </w:rPr>
      </w:pPr>
    </w:p>
    <w:p w14:paraId="7DFDD057" w14:textId="77777777" w:rsidR="00425C97" w:rsidRPr="001B1CB7" w:rsidRDefault="00425C97" w:rsidP="00425C97">
      <w:pPr>
        <w:spacing w:before="0" w:after="0"/>
        <w:contextualSpacing/>
        <w:rPr>
          <w:rFonts w:eastAsia="Calibri" w:cs="Times New Roman"/>
          <w:sz w:val="20"/>
          <w:szCs w:val="20"/>
        </w:rPr>
      </w:pPr>
    </w:p>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425C97" w:rsidRPr="001B1CB7" w14:paraId="7EDC0131" w14:textId="77777777" w:rsidTr="009F64EC">
        <w:trPr>
          <w:trHeight w:val="2495"/>
        </w:trPr>
        <w:tc>
          <w:tcPr>
            <w:tcW w:w="9781" w:type="dxa"/>
            <w:gridSpan w:val="4"/>
            <w:tcBorders>
              <w:top w:val="nil"/>
              <w:left w:val="nil"/>
              <w:bottom w:val="single" w:sz="4" w:space="0" w:color="auto"/>
              <w:right w:val="nil"/>
            </w:tcBorders>
          </w:tcPr>
          <w:p w14:paraId="0D2E8E92" w14:textId="77777777" w:rsidR="00425C97" w:rsidRPr="001B1CB7" w:rsidRDefault="00425C97" w:rsidP="009F64EC">
            <w:pPr>
              <w:spacing w:after="240"/>
              <w:jc w:val="center"/>
              <w:rPr>
                <w:rFonts w:asciiTheme="minorHAnsi" w:hAnsiTheme="minorHAnsi"/>
                <w:b/>
              </w:rPr>
            </w:pPr>
            <w:r w:rsidRPr="001B1CB7">
              <w:rPr>
                <w:rFonts w:asciiTheme="minorHAnsi" w:hAnsiTheme="minorHAnsi"/>
                <w:b/>
              </w:rPr>
              <w:t>Prilog 2</w:t>
            </w:r>
          </w:p>
          <w:p w14:paraId="4E203F58" w14:textId="77777777" w:rsidR="00425C97" w:rsidRPr="001B1CB7" w:rsidRDefault="00425C97" w:rsidP="009F64EC">
            <w:pPr>
              <w:spacing w:after="240"/>
              <w:jc w:val="center"/>
              <w:rPr>
                <w:rFonts w:asciiTheme="minorHAnsi" w:hAnsiTheme="minorHAnsi"/>
                <w:b/>
              </w:rPr>
            </w:pPr>
            <w:r w:rsidRPr="001B1CB7">
              <w:rPr>
                <w:rFonts w:asciiTheme="minorHAnsi" w:hAnsiTheme="minorHAnsi"/>
                <w:b/>
                <w:lang w:eastAsia="hr-HR"/>
              </w:rPr>
              <w:t>Nepravilnosti u kojima se određuje financijska korekcija – nabave koje provode neobveznici Zakona o javnoj nabavi</w:t>
            </w:r>
          </w:p>
          <w:p w14:paraId="462AF7AC" w14:textId="77777777" w:rsidR="00425C97" w:rsidRPr="001B1CB7" w:rsidRDefault="00425C97" w:rsidP="009F64EC">
            <w:pPr>
              <w:widowControl w:val="0"/>
              <w:spacing w:after="240"/>
              <w:jc w:val="both"/>
              <w:rPr>
                <w:rFonts w:asciiTheme="minorHAnsi" w:hAnsiTheme="minorHAnsi"/>
              </w:rPr>
            </w:pPr>
            <w:r w:rsidRPr="001B1CB7">
              <w:rPr>
                <w:rFonts w:asciiTheme="minorHAnsi" w:hAnsiTheme="minorHAnsi"/>
              </w:rPr>
              <w:t>*Financijske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7.6.2016</w:t>
            </w:r>
            <w:r w:rsidRPr="001B1CB7">
              <w:rPr>
                <w:rFonts w:asciiTheme="minorHAnsi" w:hAnsiTheme="minorHAnsi"/>
                <w:vertAlign w:val="superscript"/>
              </w:rPr>
              <w:footnoteReference w:id="12"/>
            </w:r>
            <w:r w:rsidRPr="001B1CB7">
              <w:rPr>
                <w:rFonts w:asciiTheme="minorHAnsi" w:hAnsiTheme="minorHAnsi"/>
              </w:rPr>
              <w:t>.)</w:t>
            </w:r>
          </w:p>
          <w:p w14:paraId="796C601E" w14:textId="77777777" w:rsidR="00425C97" w:rsidRPr="001B1CB7" w:rsidRDefault="00425C97" w:rsidP="009F64EC">
            <w:pPr>
              <w:widowControl w:val="0"/>
              <w:spacing w:after="240"/>
              <w:rPr>
                <w:rFonts w:asciiTheme="minorHAnsi" w:hAnsiTheme="minorHAnsi"/>
                <w:sz w:val="20"/>
                <w:szCs w:val="20"/>
              </w:rPr>
            </w:pPr>
          </w:p>
          <w:p w14:paraId="4DB0488C" w14:textId="77777777" w:rsidR="00425C97" w:rsidRPr="001B1CB7" w:rsidRDefault="00425C97" w:rsidP="009F64EC">
            <w:pPr>
              <w:widowControl w:val="0"/>
              <w:spacing w:after="240"/>
              <w:rPr>
                <w:rFonts w:asciiTheme="minorHAnsi" w:hAnsiTheme="minorHAnsi"/>
                <w:sz w:val="20"/>
                <w:szCs w:val="20"/>
              </w:rPr>
            </w:pPr>
          </w:p>
        </w:tc>
      </w:tr>
      <w:tr w:rsidR="00425C97" w:rsidRPr="001B1CB7" w14:paraId="0FD2A984" w14:textId="77777777" w:rsidTr="009F64EC">
        <w:trPr>
          <w:trHeight w:val="692"/>
        </w:trPr>
        <w:tc>
          <w:tcPr>
            <w:tcW w:w="567" w:type="dxa"/>
            <w:tcBorders>
              <w:top w:val="single" w:sz="4" w:space="0" w:color="auto"/>
              <w:left w:val="single" w:sz="4" w:space="0" w:color="auto"/>
              <w:bottom w:val="single" w:sz="4" w:space="0" w:color="auto"/>
              <w:right w:val="single" w:sz="4" w:space="0" w:color="auto"/>
            </w:tcBorders>
          </w:tcPr>
          <w:p w14:paraId="5926A8F0" w14:textId="77777777" w:rsidR="00425C97" w:rsidRPr="001B1CB7" w:rsidRDefault="00425C97" w:rsidP="009F64EC">
            <w:pPr>
              <w:spacing w:after="240"/>
              <w:jc w:val="right"/>
              <w:rPr>
                <w:rFonts w:asciiTheme="minorHAnsi" w:hAnsiTheme="minorHAnsi"/>
              </w:rPr>
            </w:pPr>
          </w:p>
        </w:tc>
        <w:tc>
          <w:tcPr>
            <w:tcW w:w="3823" w:type="dxa"/>
            <w:tcBorders>
              <w:top w:val="single" w:sz="4" w:space="0" w:color="auto"/>
              <w:left w:val="single" w:sz="4" w:space="0" w:color="auto"/>
              <w:bottom w:val="single" w:sz="4" w:space="0" w:color="auto"/>
              <w:right w:val="single" w:sz="4" w:space="0" w:color="auto"/>
            </w:tcBorders>
          </w:tcPr>
          <w:p w14:paraId="3B2BEE02" w14:textId="77777777" w:rsidR="00425C97" w:rsidRPr="001B1CB7" w:rsidRDefault="00425C97" w:rsidP="009F64EC">
            <w:pPr>
              <w:spacing w:after="240"/>
              <w:rPr>
                <w:rFonts w:asciiTheme="minorHAnsi" w:hAnsiTheme="minorHAnsi"/>
                <w:b/>
                <w:sz w:val="20"/>
                <w:szCs w:val="20"/>
              </w:rPr>
            </w:pPr>
            <w:r w:rsidRPr="001B1CB7">
              <w:rPr>
                <w:rFonts w:asciiTheme="minorHAnsi" w:hAnsiTheme="minorHAnsi"/>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1F568F02" w14:textId="77777777" w:rsidR="00425C97" w:rsidRPr="001B1CB7" w:rsidRDefault="00425C97" w:rsidP="009F64EC">
            <w:pPr>
              <w:spacing w:after="240"/>
              <w:rPr>
                <w:rFonts w:asciiTheme="minorHAnsi" w:hAnsiTheme="minorHAnsi"/>
                <w:b/>
                <w:sz w:val="20"/>
                <w:szCs w:val="20"/>
              </w:rPr>
            </w:pPr>
            <w:r w:rsidRPr="001B1CB7">
              <w:rPr>
                <w:rFonts w:asciiTheme="minorHAnsi" w:hAnsiTheme="minorHAnsi"/>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56B8EFC1" w14:textId="77777777" w:rsidR="00425C97" w:rsidRPr="001B1CB7" w:rsidRDefault="00425C97" w:rsidP="009F64EC">
            <w:pPr>
              <w:widowControl w:val="0"/>
              <w:spacing w:after="240"/>
              <w:rPr>
                <w:rFonts w:asciiTheme="minorHAnsi" w:hAnsiTheme="minorHAnsi"/>
                <w:b/>
                <w:sz w:val="20"/>
                <w:szCs w:val="20"/>
              </w:rPr>
            </w:pPr>
            <w:r w:rsidRPr="001B1CB7">
              <w:rPr>
                <w:rFonts w:asciiTheme="minorHAnsi" w:hAnsiTheme="minorHAnsi"/>
                <w:b/>
                <w:sz w:val="20"/>
                <w:szCs w:val="20"/>
              </w:rPr>
              <w:t>Visina korekcije</w:t>
            </w:r>
          </w:p>
        </w:tc>
      </w:tr>
      <w:tr w:rsidR="00425C97" w:rsidRPr="001B1CB7" w14:paraId="77DD5A8E" w14:textId="77777777" w:rsidTr="009F64EC">
        <w:trPr>
          <w:trHeight w:val="2495"/>
        </w:trPr>
        <w:tc>
          <w:tcPr>
            <w:tcW w:w="567" w:type="dxa"/>
            <w:tcBorders>
              <w:top w:val="single" w:sz="4" w:space="0" w:color="auto"/>
              <w:left w:val="single" w:sz="4" w:space="0" w:color="auto"/>
              <w:bottom w:val="single" w:sz="4" w:space="0" w:color="auto"/>
              <w:right w:val="single" w:sz="4" w:space="0" w:color="auto"/>
            </w:tcBorders>
            <w:hideMark/>
          </w:tcPr>
          <w:p w14:paraId="1FBDDDBC" w14:textId="77777777" w:rsidR="00425C97" w:rsidRPr="001B1CB7" w:rsidRDefault="00425C97" w:rsidP="009F64EC">
            <w:pPr>
              <w:spacing w:after="240"/>
              <w:jc w:val="right"/>
              <w:rPr>
                <w:rFonts w:asciiTheme="minorHAnsi" w:hAnsiTheme="minorHAnsi"/>
              </w:rPr>
            </w:pPr>
            <w:r w:rsidRPr="001B1CB7">
              <w:rPr>
                <w:rFonts w:asciiTheme="minorHAnsi" w:hAnsiTheme="minorHAnsi"/>
              </w:rPr>
              <w:lastRenderedPageBreak/>
              <w:t>1.</w:t>
            </w:r>
          </w:p>
        </w:tc>
        <w:tc>
          <w:tcPr>
            <w:tcW w:w="3823" w:type="dxa"/>
            <w:tcBorders>
              <w:top w:val="single" w:sz="4" w:space="0" w:color="auto"/>
              <w:left w:val="single" w:sz="4" w:space="0" w:color="auto"/>
              <w:bottom w:val="single" w:sz="4" w:space="0" w:color="auto"/>
              <w:right w:val="single" w:sz="4" w:space="0" w:color="auto"/>
            </w:tcBorders>
          </w:tcPr>
          <w:p w14:paraId="51F0324A" w14:textId="77777777" w:rsidR="00425C97" w:rsidRPr="001B1CB7" w:rsidRDefault="00425C97" w:rsidP="009F64EC">
            <w:pPr>
              <w:spacing w:after="240"/>
              <w:jc w:val="both"/>
              <w:rPr>
                <w:rFonts w:asciiTheme="minorHAnsi" w:hAnsiTheme="minorHAnsi"/>
                <w:strike/>
                <w:sz w:val="20"/>
                <w:szCs w:val="20"/>
              </w:rPr>
            </w:pPr>
            <w:r w:rsidRPr="001B1CB7">
              <w:rPr>
                <w:rFonts w:asciiTheme="minorHAnsi" w:hAnsiTheme="minorHAnsi"/>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06C6152E" w14:textId="77777777" w:rsidR="00425C97" w:rsidRPr="001B1CB7" w:rsidRDefault="00425C97" w:rsidP="009F64EC">
            <w:pPr>
              <w:spacing w:after="240"/>
              <w:jc w:val="both"/>
              <w:rPr>
                <w:rFonts w:asciiTheme="minorHAnsi" w:hAnsiTheme="minorHAnsi"/>
                <w:sz w:val="20"/>
                <w:szCs w:val="20"/>
                <w:u w:val="single"/>
              </w:rPr>
            </w:pPr>
            <w:r w:rsidRPr="001B1CB7">
              <w:rPr>
                <w:rFonts w:asciiTheme="minorHAnsi" w:hAnsiTheme="minorHAnsi"/>
                <w:sz w:val="20"/>
                <w:szCs w:val="20"/>
              </w:rPr>
              <w:t xml:space="preserve">Objava poziva na dostavu ponuda izvršena na web stranici </w:t>
            </w:r>
            <w:hyperlink r:id="rId8" w:history="1">
              <w:r w:rsidRPr="001B1CB7">
                <w:rPr>
                  <w:rFonts w:asciiTheme="minorHAnsi" w:hAnsiTheme="minorHAnsi"/>
                  <w:sz w:val="20"/>
                  <w:szCs w:val="20"/>
                  <w:u w:val="single"/>
                </w:rPr>
                <w:t>www.strukturnifondovi.hr</w:t>
              </w:r>
            </w:hyperlink>
          </w:p>
          <w:p w14:paraId="78274672" w14:textId="77777777" w:rsidR="00425C97" w:rsidRPr="001B1CB7" w:rsidRDefault="00425C97" w:rsidP="009F64EC">
            <w:pPr>
              <w:spacing w:after="240"/>
              <w:jc w:val="both"/>
              <w:rPr>
                <w:rFonts w:asciiTheme="minorHAnsi" w:hAnsiTheme="minorHAnsi"/>
                <w:sz w:val="20"/>
                <w:szCs w:val="20"/>
              </w:rPr>
            </w:pPr>
          </w:p>
          <w:p w14:paraId="15C68139"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 xml:space="preserve">Izostala je objava na web stranici </w:t>
            </w:r>
            <w:hyperlink r:id="rId9" w:history="1">
              <w:r w:rsidRPr="001B1CB7">
                <w:rPr>
                  <w:rStyle w:val="Hyperlink"/>
                  <w:rFonts w:asciiTheme="minorHAnsi" w:hAnsiTheme="minorHAnsi"/>
                  <w:sz w:val="20"/>
                  <w:szCs w:val="20"/>
                </w:rPr>
                <w:t>www.strukturnifondovi.hr</w:t>
              </w:r>
            </w:hyperlink>
            <w:r w:rsidRPr="001B1CB7">
              <w:rPr>
                <w:rFonts w:asciiTheme="minorHAnsi" w:hAnsiTheme="minorHAnsi"/>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7B581A48" w14:textId="77777777" w:rsidR="00425C97" w:rsidRPr="001B1CB7" w:rsidRDefault="00425C97" w:rsidP="009F64EC">
            <w:pPr>
              <w:widowControl w:val="0"/>
              <w:autoSpaceDE w:val="0"/>
              <w:autoSpaceDN w:val="0"/>
              <w:adjustRightInd w:val="0"/>
              <w:spacing w:line="256" w:lineRule="auto"/>
              <w:jc w:val="both"/>
              <w:rPr>
                <w:rFonts w:asciiTheme="minorHAnsi" w:hAnsiTheme="minorHAnsi"/>
                <w:sz w:val="20"/>
                <w:szCs w:val="20"/>
              </w:rPr>
            </w:pPr>
            <w:r w:rsidRPr="001B1CB7">
              <w:rPr>
                <w:rFonts w:asciiTheme="minorHAnsi" w:hAnsiTheme="minorHAnsi"/>
                <w:sz w:val="20"/>
                <w:szCs w:val="20"/>
              </w:rPr>
              <w:t>Osnovna pravila za objavljivanje su bila poštivana i to na način:</w:t>
            </w:r>
          </w:p>
          <w:p w14:paraId="7DF52D4B" w14:textId="77777777" w:rsidR="00425C97" w:rsidRPr="001B1CB7" w:rsidRDefault="00425C97" w:rsidP="009F64EC">
            <w:pPr>
              <w:widowControl w:val="0"/>
              <w:autoSpaceDE w:val="0"/>
              <w:autoSpaceDN w:val="0"/>
              <w:adjustRightInd w:val="0"/>
              <w:spacing w:line="256" w:lineRule="auto"/>
              <w:contextualSpacing/>
              <w:jc w:val="both"/>
              <w:rPr>
                <w:rFonts w:asciiTheme="minorHAnsi" w:hAnsiTheme="minorHAnsi"/>
                <w:sz w:val="20"/>
                <w:szCs w:val="20"/>
              </w:rPr>
            </w:pPr>
            <w:r w:rsidRPr="001B1CB7">
              <w:rPr>
                <w:rFonts w:asciiTheme="minorHAnsi" w:hAnsiTheme="minorHAns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41D7A13D" w14:textId="77777777" w:rsidR="00425C97" w:rsidRPr="001B1CB7" w:rsidRDefault="00425C97" w:rsidP="009F64EC">
            <w:pPr>
              <w:widowControl w:val="0"/>
              <w:autoSpaceDE w:val="0"/>
              <w:autoSpaceDN w:val="0"/>
              <w:adjustRightInd w:val="0"/>
              <w:spacing w:line="256" w:lineRule="auto"/>
              <w:contextualSpacing/>
              <w:jc w:val="both"/>
              <w:rPr>
                <w:rFonts w:asciiTheme="minorHAnsi" w:hAnsiTheme="minorHAnsi"/>
                <w:sz w:val="20"/>
                <w:szCs w:val="20"/>
              </w:rPr>
            </w:pPr>
            <w:r w:rsidRPr="001B1CB7">
              <w:rPr>
                <w:rFonts w:asciiTheme="minorHAnsi" w:hAnsiTheme="minorHAnsi"/>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085178E8" w14:textId="77777777" w:rsidR="00425C97" w:rsidRPr="001B1CB7" w:rsidRDefault="00425C97" w:rsidP="009F64EC">
            <w:pPr>
              <w:jc w:val="both"/>
              <w:rPr>
                <w:rFonts w:asciiTheme="minorHAnsi" w:hAnsiTheme="minorHAnsi"/>
                <w:sz w:val="20"/>
                <w:szCs w:val="20"/>
              </w:rPr>
            </w:pPr>
          </w:p>
          <w:p w14:paraId="3898044B" w14:textId="77777777" w:rsidR="00425C97" w:rsidRPr="001B1CB7" w:rsidRDefault="00425C97" w:rsidP="009F64EC">
            <w:pPr>
              <w:jc w:val="both"/>
              <w:rPr>
                <w:rFonts w:asciiTheme="minorHAnsi" w:hAnsiTheme="minorHAnsi"/>
                <w:sz w:val="20"/>
                <w:szCs w:val="20"/>
              </w:rPr>
            </w:pPr>
          </w:p>
          <w:p w14:paraId="3AE98AF0" w14:textId="77777777" w:rsidR="00425C97" w:rsidRPr="001B1CB7" w:rsidRDefault="00425C97" w:rsidP="009F64EC">
            <w:pPr>
              <w:jc w:val="both"/>
              <w:rPr>
                <w:rFonts w:asciiTheme="minorHAnsi" w:hAnsi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C83DCED" w14:textId="77777777" w:rsidR="00425C97" w:rsidRPr="001B1CB7" w:rsidRDefault="00425C97" w:rsidP="009F64EC">
            <w:pPr>
              <w:widowControl w:val="0"/>
              <w:spacing w:after="240"/>
              <w:jc w:val="both"/>
              <w:rPr>
                <w:rFonts w:asciiTheme="minorHAnsi" w:hAnsiTheme="minorHAnsi"/>
                <w:sz w:val="20"/>
                <w:szCs w:val="20"/>
              </w:rPr>
            </w:pPr>
            <w:r w:rsidRPr="001B1CB7">
              <w:rPr>
                <w:rFonts w:asciiTheme="minorHAnsi" w:hAnsiTheme="minorHAnsi"/>
                <w:sz w:val="20"/>
                <w:szCs w:val="20"/>
              </w:rPr>
              <w:t>100% korekcije od *ugovorenog iznosa (nema smanjenja)</w:t>
            </w:r>
          </w:p>
          <w:p w14:paraId="59BF2B5D" w14:textId="77777777" w:rsidR="00425C97" w:rsidRPr="001B1CB7" w:rsidRDefault="00425C97" w:rsidP="009F64EC">
            <w:pPr>
              <w:widowControl w:val="0"/>
              <w:spacing w:after="240"/>
              <w:jc w:val="both"/>
              <w:rPr>
                <w:rFonts w:asciiTheme="minorHAnsi" w:hAnsiTheme="minorHAnsi"/>
                <w:sz w:val="20"/>
                <w:szCs w:val="20"/>
              </w:rPr>
            </w:pPr>
          </w:p>
          <w:p w14:paraId="15EF82A1" w14:textId="77777777" w:rsidR="00425C97" w:rsidRPr="001B1CB7" w:rsidRDefault="00425C97" w:rsidP="009F64EC">
            <w:pPr>
              <w:widowControl w:val="0"/>
              <w:spacing w:after="240"/>
              <w:jc w:val="both"/>
              <w:rPr>
                <w:rFonts w:asciiTheme="minorHAnsi" w:hAnsiTheme="minorHAnsi"/>
                <w:sz w:val="20"/>
                <w:szCs w:val="20"/>
              </w:rPr>
            </w:pPr>
            <w:r w:rsidRPr="001B1CB7">
              <w:rPr>
                <w:rFonts w:asciiTheme="minorHAnsi" w:hAnsiTheme="minorHAnsi"/>
                <w:sz w:val="20"/>
                <w:szCs w:val="20"/>
              </w:rPr>
              <w:t xml:space="preserve">25% od ugovorenog iznosa (nema smanjenja) </w:t>
            </w:r>
          </w:p>
          <w:p w14:paraId="207306EC" w14:textId="77777777" w:rsidR="00425C97" w:rsidRPr="001B1CB7" w:rsidRDefault="00425C97" w:rsidP="009F64EC">
            <w:pPr>
              <w:widowControl w:val="0"/>
              <w:spacing w:after="240"/>
              <w:jc w:val="both"/>
              <w:rPr>
                <w:rFonts w:asciiTheme="minorHAnsi" w:hAnsiTheme="minorHAnsi"/>
                <w:strike/>
                <w:sz w:val="20"/>
                <w:szCs w:val="20"/>
              </w:rPr>
            </w:pPr>
          </w:p>
        </w:tc>
      </w:tr>
      <w:tr w:rsidR="00425C97" w:rsidRPr="001B1CB7" w14:paraId="36112401" w14:textId="77777777" w:rsidTr="009F64EC">
        <w:trPr>
          <w:trHeight w:val="841"/>
        </w:trPr>
        <w:tc>
          <w:tcPr>
            <w:tcW w:w="567" w:type="dxa"/>
            <w:tcBorders>
              <w:top w:val="single" w:sz="4" w:space="0" w:color="auto"/>
              <w:left w:val="single" w:sz="4" w:space="0" w:color="auto"/>
              <w:bottom w:val="single" w:sz="4" w:space="0" w:color="auto"/>
              <w:right w:val="single" w:sz="4" w:space="0" w:color="auto"/>
            </w:tcBorders>
            <w:hideMark/>
          </w:tcPr>
          <w:p w14:paraId="01E7FD17" w14:textId="77777777" w:rsidR="00425C97" w:rsidRPr="001B1CB7" w:rsidRDefault="00425C97" w:rsidP="009F64EC">
            <w:pPr>
              <w:spacing w:after="240"/>
              <w:jc w:val="right"/>
              <w:rPr>
                <w:rFonts w:asciiTheme="minorHAnsi" w:hAnsiTheme="minorHAnsi"/>
              </w:rPr>
            </w:pPr>
            <w:r w:rsidRPr="001B1CB7">
              <w:rPr>
                <w:rFonts w:asciiTheme="minorHAnsi" w:hAnsiTheme="minorHAnsi"/>
              </w:rPr>
              <w:t>2.</w:t>
            </w:r>
          </w:p>
        </w:tc>
        <w:tc>
          <w:tcPr>
            <w:tcW w:w="3823" w:type="dxa"/>
            <w:tcBorders>
              <w:top w:val="single" w:sz="4" w:space="0" w:color="auto"/>
              <w:left w:val="single" w:sz="4" w:space="0" w:color="auto"/>
              <w:bottom w:val="single" w:sz="4" w:space="0" w:color="auto"/>
              <w:right w:val="single" w:sz="4" w:space="0" w:color="auto"/>
            </w:tcBorders>
          </w:tcPr>
          <w:p w14:paraId="3BE50671"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Umjetna podjela ugovora o radovima/uslugama/nabavi robe s obzirom na procijenjenu vrijednost nabave</w:t>
            </w:r>
          </w:p>
          <w:p w14:paraId="5C34E189" w14:textId="77777777" w:rsidR="00425C97" w:rsidRPr="001B1CB7" w:rsidRDefault="00425C97" w:rsidP="009F64EC">
            <w:pPr>
              <w:spacing w:after="240"/>
              <w:jc w:val="both"/>
              <w:rPr>
                <w:rFonts w:asciiTheme="minorHAnsi" w:hAnsiTheme="minorHAnsi"/>
                <w:sz w:val="20"/>
                <w:szCs w:val="20"/>
              </w:rPr>
            </w:pPr>
          </w:p>
          <w:p w14:paraId="73BD365C" w14:textId="77777777" w:rsidR="00425C97" w:rsidRPr="001B1CB7" w:rsidRDefault="00425C97" w:rsidP="009F64EC">
            <w:pPr>
              <w:spacing w:after="240"/>
              <w:jc w:val="both"/>
              <w:rPr>
                <w:rFonts w:asciiTheme="minorHAnsi" w:hAnsiTheme="minorHAns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CDB4F59" w14:textId="77777777" w:rsidR="00425C97" w:rsidRPr="001B1CB7" w:rsidRDefault="00425C97" w:rsidP="009F64EC">
            <w:pPr>
              <w:spacing w:after="240"/>
              <w:jc w:val="both"/>
              <w:rPr>
                <w:rFonts w:asciiTheme="minorHAnsi" w:hAnsiTheme="minorHAnsi"/>
                <w:u w:val="single"/>
              </w:rPr>
            </w:pPr>
            <w:r w:rsidRPr="001B1CB7">
              <w:rPr>
                <w:rFonts w:asciiTheme="minorHAnsi" w:hAnsiTheme="minorHAnsi"/>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447FE0C6" w14:textId="77777777" w:rsidR="00425C97" w:rsidRPr="001B1CB7" w:rsidRDefault="00425C97" w:rsidP="009F64EC">
            <w:pPr>
              <w:jc w:val="both"/>
              <w:rPr>
                <w:rFonts w:asciiTheme="minorHAnsi" w:hAnsiTheme="minorHAnsi"/>
                <w:sz w:val="20"/>
                <w:szCs w:val="20"/>
              </w:rPr>
            </w:pPr>
          </w:p>
          <w:p w14:paraId="78DEE4CB"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lastRenderedPageBreak/>
              <w:t xml:space="preserve">Izostala je objava na web stranici </w:t>
            </w:r>
            <w:hyperlink r:id="rId10" w:history="1">
              <w:r w:rsidRPr="001B1CB7">
                <w:rPr>
                  <w:rStyle w:val="Hyperlink"/>
                  <w:rFonts w:asciiTheme="minorHAnsi" w:hAnsiTheme="minorHAnsi"/>
                  <w:sz w:val="20"/>
                  <w:szCs w:val="20"/>
                </w:rPr>
                <w:t>www.strukturnifondovi.hr</w:t>
              </w:r>
            </w:hyperlink>
            <w:r w:rsidRPr="001B1CB7">
              <w:rPr>
                <w:rFonts w:asciiTheme="minorHAnsi" w:hAnsiTheme="minorHAnsi"/>
                <w:sz w:val="20"/>
                <w:szCs w:val="20"/>
              </w:rPr>
              <w:t xml:space="preserve"> kada je zato postojala obveza, ali je zainteresirana strana (gospodarski subjekt) imala pristup informacijama vezanima uz postupak nabave te bila u mogućnosti iskazati interes za sudjelovanjem u postupku i dobivanju tog ugovora.</w:t>
            </w:r>
          </w:p>
          <w:p w14:paraId="19FC29EC" w14:textId="77777777" w:rsidR="00425C97" w:rsidRPr="001B1CB7" w:rsidRDefault="00425C97" w:rsidP="009F64EC">
            <w:pPr>
              <w:widowControl w:val="0"/>
              <w:autoSpaceDE w:val="0"/>
              <w:autoSpaceDN w:val="0"/>
              <w:adjustRightInd w:val="0"/>
              <w:spacing w:line="256" w:lineRule="auto"/>
              <w:jc w:val="both"/>
              <w:rPr>
                <w:rFonts w:asciiTheme="minorHAnsi" w:hAnsiTheme="minorHAnsi"/>
                <w:sz w:val="20"/>
                <w:szCs w:val="20"/>
              </w:rPr>
            </w:pPr>
            <w:r w:rsidRPr="001B1CB7">
              <w:rPr>
                <w:rFonts w:asciiTheme="minorHAnsi" w:hAnsiTheme="minorHAnsi"/>
                <w:sz w:val="20"/>
                <w:szCs w:val="20"/>
              </w:rPr>
              <w:t>Osnovna pravila za objavljivanje su bila poštivana i to na način:</w:t>
            </w:r>
          </w:p>
          <w:p w14:paraId="79E1050B" w14:textId="77777777" w:rsidR="00425C97" w:rsidRPr="001B1CB7" w:rsidRDefault="00425C97" w:rsidP="009F64EC">
            <w:pPr>
              <w:widowControl w:val="0"/>
              <w:autoSpaceDE w:val="0"/>
              <w:autoSpaceDN w:val="0"/>
              <w:adjustRightInd w:val="0"/>
              <w:spacing w:line="256" w:lineRule="auto"/>
              <w:contextualSpacing/>
              <w:jc w:val="both"/>
              <w:rPr>
                <w:rFonts w:asciiTheme="minorHAnsi" w:hAnsiTheme="minorHAnsi"/>
                <w:sz w:val="20"/>
                <w:szCs w:val="20"/>
              </w:rPr>
            </w:pPr>
            <w:r w:rsidRPr="001B1CB7">
              <w:rPr>
                <w:rFonts w:asciiTheme="minorHAnsi" w:hAnsiTheme="minorHAns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488B6DAF" w14:textId="77777777" w:rsidR="00425C97" w:rsidRPr="001B1CB7" w:rsidRDefault="00425C97" w:rsidP="009F64EC">
            <w:pPr>
              <w:widowControl w:val="0"/>
              <w:autoSpaceDE w:val="0"/>
              <w:autoSpaceDN w:val="0"/>
              <w:adjustRightInd w:val="0"/>
              <w:spacing w:line="256" w:lineRule="auto"/>
              <w:contextualSpacing/>
              <w:jc w:val="both"/>
              <w:rPr>
                <w:rFonts w:asciiTheme="minorHAnsi" w:hAnsiTheme="minorHAnsi"/>
                <w:sz w:val="20"/>
                <w:szCs w:val="20"/>
              </w:rPr>
            </w:pPr>
            <w:r w:rsidRPr="001B1CB7">
              <w:rPr>
                <w:rFonts w:asciiTheme="minorHAnsi" w:hAnsiTheme="minorHAnsi"/>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27FBA1A0" w14:textId="77777777" w:rsidR="00425C97" w:rsidRPr="001B1CB7" w:rsidRDefault="00425C97" w:rsidP="009F64EC">
            <w:pPr>
              <w:jc w:val="both"/>
              <w:rPr>
                <w:rFonts w:asciiTheme="minorHAnsi" w:hAnsiTheme="minorHAnsi"/>
              </w:rPr>
            </w:pPr>
          </w:p>
        </w:tc>
        <w:tc>
          <w:tcPr>
            <w:tcW w:w="2126" w:type="dxa"/>
            <w:tcBorders>
              <w:top w:val="single" w:sz="4" w:space="0" w:color="auto"/>
              <w:left w:val="single" w:sz="4" w:space="0" w:color="auto"/>
              <w:bottom w:val="single" w:sz="4" w:space="0" w:color="auto"/>
              <w:right w:val="single" w:sz="4" w:space="0" w:color="auto"/>
            </w:tcBorders>
          </w:tcPr>
          <w:p w14:paraId="7B7442CD"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lastRenderedPageBreak/>
              <w:t>100% korekcije (agregirano)</w:t>
            </w:r>
            <w:r w:rsidRPr="001B1CB7">
              <w:rPr>
                <w:rFonts w:asciiTheme="minorHAnsi" w:hAnsiTheme="minorHAnsi"/>
                <w:sz w:val="20"/>
                <w:szCs w:val="20"/>
                <w:vertAlign w:val="superscript"/>
              </w:rPr>
              <w:footnoteReference w:id="13"/>
            </w:r>
          </w:p>
          <w:p w14:paraId="36339DD9" w14:textId="77777777" w:rsidR="00425C97" w:rsidRPr="001B1CB7" w:rsidRDefault="00425C97" w:rsidP="009F64EC">
            <w:pPr>
              <w:spacing w:after="240"/>
              <w:jc w:val="both"/>
              <w:rPr>
                <w:rFonts w:asciiTheme="minorHAnsi" w:hAnsiTheme="minorHAnsi"/>
                <w:sz w:val="20"/>
                <w:szCs w:val="20"/>
              </w:rPr>
            </w:pPr>
          </w:p>
          <w:p w14:paraId="753B4C8B" w14:textId="77777777" w:rsidR="00425C97" w:rsidRPr="001B1CB7" w:rsidRDefault="00425C97" w:rsidP="009F64EC">
            <w:pPr>
              <w:spacing w:after="240"/>
              <w:jc w:val="both"/>
              <w:rPr>
                <w:rFonts w:asciiTheme="minorHAnsi" w:hAnsiTheme="minorHAnsi"/>
                <w:sz w:val="20"/>
                <w:szCs w:val="20"/>
              </w:rPr>
            </w:pPr>
          </w:p>
          <w:p w14:paraId="7EF471F8" w14:textId="77777777" w:rsidR="00425C97" w:rsidRPr="001B1CB7" w:rsidRDefault="00425C97" w:rsidP="009F64EC">
            <w:pPr>
              <w:jc w:val="both"/>
              <w:rPr>
                <w:rFonts w:asciiTheme="minorHAnsi" w:hAnsiTheme="minorHAnsi"/>
                <w:sz w:val="20"/>
                <w:szCs w:val="20"/>
              </w:rPr>
            </w:pPr>
          </w:p>
          <w:p w14:paraId="02C53281" w14:textId="77777777" w:rsidR="00425C97" w:rsidRPr="001B1CB7" w:rsidRDefault="00425C97" w:rsidP="009F64EC">
            <w:pPr>
              <w:jc w:val="both"/>
              <w:rPr>
                <w:rFonts w:asciiTheme="minorHAnsi" w:hAnsiTheme="minorHAnsi"/>
                <w:sz w:val="20"/>
                <w:szCs w:val="20"/>
              </w:rPr>
            </w:pPr>
          </w:p>
          <w:p w14:paraId="622F38A2" w14:textId="77777777" w:rsidR="00425C97" w:rsidRPr="001B1CB7" w:rsidRDefault="00425C97" w:rsidP="009F64EC">
            <w:pPr>
              <w:jc w:val="both"/>
              <w:rPr>
                <w:rFonts w:asciiTheme="minorHAnsi" w:hAnsiTheme="minorHAnsi"/>
                <w:sz w:val="20"/>
                <w:szCs w:val="20"/>
              </w:rPr>
            </w:pPr>
          </w:p>
          <w:p w14:paraId="489C7A6B"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lastRenderedPageBreak/>
              <w:t>25% (agregirano) od ugovorenog iznosa (nema smanjenja)</w:t>
            </w:r>
          </w:p>
        </w:tc>
      </w:tr>
      <w:tr w:rsidR="00425C97" w:rsidRPr="001B1CB7" w14:paraId="203BAC37" w14:textId="77777777" w:rsidTr="009F64EC">
        <w:trPr>
          <w:trHeight w:val="1831"/>
        </w:trPr>
        <w:tc>
          <w:tcPr>
            <w:tcW w:w="567" w:type="dxa"/>
            <w:tcBorders>
              <w:top w:val="single" w:sz="4" w:space="0" w:color="auto"/>
              <w:left w:val="single" w:sz="4" w:space="0" w:color="auto"/>
              <w:bottom w:val="single" w:sz="4" w:space="0" w:color="auto"/>
              <w:right w:val="single" w:sz="4" w:space="0" w:color="auto"/>
            </w:tcBorders>
            <w:hideMark/>
          </w:tcPr>
          <w:p w14:paraId="4A9EF8A1" w14:textId="77777777" w:rsidR="00425C97" w:rsidRPr="001B1CB7" w:rsidRDefault="00425C97" w:rsidP="009F64EC">
            <w:pPr>
              <w:spacing w:after="240"/>
              <w:jc w:val="right"/>
              <w:rPr>
                <w:rFonts w:asciiTheme="minorHAnsi" w:hAnsiTheme="minorHAnsi"/>
              </w:rPr>
            </w:pPr>
            <w:r w:rsidRPr="001B1CB7">
              <w:rPr>
                <w:rFonts w:asciiTheme="minorHAnsi" w:hAnsiTheme="minorHAnsi"/>
              </w:rPr>
              <w:lastRenderedPageBreak/>
              <w:t>3.</w:t>
            </w:r>
          </w:p>
        </w:tc>
        <w:tc>
          <w:tcPr>
            <w:tcW w:w="3823" w:type="dxa"/>
            <w:tcBorders>
              <w:top w:val="single" w:sz="4" w:space="0" w:color="auto"/>
              <w:left w:val="single" w:sz="4" w:space="0" w:color="auto"/>
              <w:bottom w:val="single" w:sz="4" w:space="0" w:color="auto"/>
              <w:right w:val="single" w:sz="4" w:space="0" w:color="auto"/>
            </w:tcBorders>
            <w:hideMark/>
          </w:tcPr>
          <w:p w14:paraId="4FB51027"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703995EF"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Izostanak primjene Zakona o javnoj nabavi, sukladno članku 39. Zakona o javnoj nabavi (ZJN 2016)</w:t>
            </w:r>
          </w:p>
          <w:p w14:paraId="6C39F5FF" w14:textId="77777777" w:rsidR="00425C97" w:rsidRPr="001B1CB7" w:rsidRDefault="00425C97" w:rsidP="009F64EC">
            <w:pPr>
              <w:widowControl w:val="0"/>
              <w:autoSpaceDE w:val="0"/>
              <w:autoSpaceDN w:val="0"/>
              <w:adjustRightInd w:val="0"/>
              <w:spacing w:line="256" w:lineRule="auto"/>
              <w:contextualSpacing/>
              <w:jc w:val="both"/>
              <w:rPr>
                <w:rFonts w:asciiTheme="minorHAnsi" w:hAnsiTheme="minorHAnsi"/>
                <w:sz w:val="20"/>
                <w:szCs w:val="20"/>
              </w:rPr>
            </w:pPr>
            <w:r w:rsidRPr="001B1CB7">
              <w:rPr>
                <w:rFonts w:asciiTheme="minorHAnsi" w:hAnsiTheme="minorHAnsi"/>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069F215D" w14:textId="77777777" w:rsidR="00425C97" w:rsidRPr="001B1CB7" w:rsidRDefault="00425C97" w:rsidP="009F64EC">
            <w:pPr>
              <w:widowControl w:val="0"/>
              <w:autoSpaceDE w:val="0"/>
              <w:autoSpaceDN w:val="0"/>
              <w:adjustRightInd w:val="0"/>
              <w:spacing w:line="256" w:lineRule="auto"/>
              <w:contextualSpacing/>
              <w:jc w:val="both"/>
              <w:rPr>
                <w:rFonts w:asciiTheme="minorHAnsi" w:hAnsiTheme="minorHAnsi"/>
                <w:sz w:val="20"/>
                <w:szCs w:val="20"/>
              </w:rPr>
            </w:pPr>
            <w:r w:rsidRPr="001B1CB7">
              <w:rPr>
                <w:rFonts w:asciiTheme="minorHAnsi" w:hAnsiTheme="minorHAnsi"/>
                <w:sz w:val="20"/>
                <w:szCs w:val="20"/>
              </w:rPr>
              <w:t>a) Poziv na nadmetanje je objavljen na nacionalnoj razini (sukladno nacionalnom zakonodavstvu) ili</w:t>
            </w:r>
          </w:p>
          <w:p w14:paraId="21CFABA7" w14:textId="77777777" w:rsidR="00425C97" w:rsidRPr="001B1CB7" w:rsidRDefault="00425C97" w:rsidP="009F64EC">
            <w:pPr>
              <w:widowControl w:val="0"/>
              <w:autoSpaceDE w:val="0"/>
              <w:autoSpaceDN w:val="0"/>
              <w:adjustRightInd w:val="0"/>
              <w:spacing w:line="256" w:lineRule="auto"/>
              <w:contextualSpacing/>
              <w:jc w:val="both"/>
              <w:rPr>
                <w:rFonts w:asciiTheme="minorHAnsi" w:hAnsiTheme="minorHAnsi"/>
                <w:sz w:val="20"/>
                <w:szCs w:val="20"/>
              </w:rPr>
            </w:pPr>
            <w:r w:rsidRPr="001B1CB7">
              <w:rPr>
                <w:rFonts w:asciiTheme="minorHAnsi" w:hAnsiTheme="minorHAnsi"/>
                <w:sz w:val="20"/>
                <w:szCs w:val="20"/>
              </w:rPr>
              <w:t>-osnovna pravila za objavljivanje poziva na nadmetanje su bila poštivana i to na način:</w:t>
            </w:r>
          </w:p>
          <w:p w14:paraId="36F8E85B" w14:textId="77777777" w:rsidR="00425C97" w:rsidRPr="001B1CB7" w:rsidRDefault="00425C97" w:rsidP="009F64EC">
            <w:pPr>
              <w:widowControl w:val="0"/>
              <w:autoSpaceDE w:val="0"/>
              <w:autoSpaceDN w:val="0"/>
              <w:adjustRightInd w:val="0"/>
              <w:spacing w:line="256" w:lineRule="auto"/>
              <w:contextualSpacing/>
              <w:jc w:val="both"/>
              <w:rPr>
                <w:rFonts w:asciiTheme="minorHAnsi" w:hAnsiTheme="minorHAnsi"/>
                <w:sz w:val="20"/>
                <w:szCs w:val="20"/>
              </w:rPr>
            </w:pPr>
            <w:r w:rsidRPr="001B1CB7">
              <w:rPr>
                <w:rFonts w:asciiTheme="minorHAnsi" w:hAnsiTheme="minorHAnsi"/>
                <w:sz w:val="20"/>
                <w:szCs w:val="20"/>
              </w:rPr>
              <w:t xml:space="preserve">b) da je gospodarski subjekt koji se </w:t>
            </w:r>
            <w:r w:rsidRPr="001B1CB7">
              <w:rPr>
                <w:rFonts w:asciiTheme="minorHAnsi" w:hAnsiTheme="minorHAnsi"/>
                <w:sz w:val="20"/>
                <w:szCs w:val="20"/>
              </w:rPr>
              <w:lastRenderedPageBreak/>
              <w:t xml:space="preserve">nalazi u drugoj državi članici imao pristup odgovarajućim informacijama o javnoj nabavi prije sklapanja ugovora tako da je mogao biti u mogućnosti dostaviti ponudu ili iskazati interes za sudjelovanje u dobivanju tog ugovora; </w:t>
            </w:r>
          </w:p>
          <w:p w14:paraId="05F6B7DD" w14:textId="77777777" w:rsidR="00425C97" w:rsidRPr="001B1CB7" w:rsidRDefault="00425C97" w:rsidP="009F64EC">
            <w:pPr>
              <w:widowControl w:val="0"/>
              <w:autoSpaceDE w:val="0"/>
              <w:autoSpaceDN w:val="0"/>
              <w:adjustRightInd w:val="0"/>
              <w:spacing w:line="256" w:lineRule="auto"/>
              <w:contextualSpacing/>
              <w:jc w:val="both"/>
              <w:rPr>
                <w:rFonts w:asciiTheme="minorHAnsi" w:hAnsiTheme="minorHAnsi"/>
                <w:sz w:val="20"/>
                <w:szCs w:val="20"/>
              </w:rPr>
            </w:pPr>
            <w:r w:rsidRPr="001B1CB7">
              <w:rPr>
                <w:rFonts w:asciiTheme="minorHAnsi" w:hAnsiTheme="minorHAnsi"/>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64F853BA"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lastRenderedPageBreak/>
              <w:t>100 % korekcije</w:t>
            </w:r>
          </w:p>
          <w:p w14:paraId="25B0FA7C" w14:textId="77777777" w:rsidR="00425C97" w:rsidRPr="001B1CB7" w:rsidRDefault="00425C97" w:rsidP="009F64EC">
            <w:pPr>
              <w:jc w:val="both"/>
              <w:rPr>
                <w:rFonts w:asciiTheme="minorHAnsi" w:hAnsiTheme="minorHAnsi"/>
                <w:sz w:val="20"/>
                <w:szCs w:val="20"/>
              </w:rPr>
            </w:pPr>
          </w:p>
          <w:p w14:paraId="118640D0" w14:textId="77777777" w:rsidR="00425C97" w:rsidRPr="001B1CB7" w:rsidRDefault="00425C97" w:rsidP="009F64EC">
            <w:pPr>
              <w:jc w:val="both"/>
              <w:rPr>
                <w:rFonts w:asciiTheme="minorHAnsi" w:hAnsiTheme="minorHAnsi"/>
                <w:sz w:val="20"/>
                <w:szCs w:val="20"/>
              </w:rPr>
            </w:pPr>
          </w:p>
          <w:p w14:paraId="66713644"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25% (agregirano) od ugovorenog iznosa (nema smanjenja)</w:t>
            </w:r>
          </w:p>
        </w:tc>
      </w:tr>
      <w:tr w:rsidR="00425C97" w:rsidRPr="001B1CB7" w14:paraId="4D9D4BD7" w14:textId="77777777" w:rsidTr="009F64EC">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C4A87D5" w14:textId="77777777" w:rsidR="00425C97" w:rsidRPr="001B1CB7" w:rsidRDefault="00425C97" w:rsidP="009F64EC">
            <w:pPr>
              <w:spacing w:after="240"/>
              <w:jc w:val="right"/>
              <w:rPr>
                <w:rFonts w:asciiTheme="minorHAnsi" w:hAnsiTheme="minorHAnsi"/>
              </w:rPr>
            </w:pPr>
            <w:r w:rsidRPr="001B1CB7">
              <w:rPr>
                <w:rFonts w:asciiTheme="minorHAnsi" w:hAnsiTheme="minorHAnsi"/>
              </w:rPr>
              <w:t>4.</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4249C5A7"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Neopravdano korištenje posebnog postupka nabave iz razloga žurnosti</w:t>
            </w:r>
          </w:p>
          <w:p w14:paraId="23307841" w14:textId="77777777" w:rsidR="00425C97" w:rsidRPr="001B1CB7" w:rsidRDefault="00425C97" w:rsidP="009F64EC">
            <w:pPr>
              <w:spacing w:after="240"/>
              <w:jc w:val="both"/>
              <w:rPr>
                <w:rFonts w:asciiTheme="minorHAnsi" w:hAnsiTheme="minorHAnsi"/>
                <w:sz w:val="20"/>
                <w:szCs w:val="20"/>
              </w:rPr>
            </w:pPr>
          </w:p>
          <w:p w14:paraId="15820E43"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ili zbog nemogućnosti prikupljanja više ponuda na tržištu jer je predmet nabave vezan 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3969E01B"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NOJN nije dokazao potrebu za žurnim postupanjem.</w:t>
            </w:r>
          </w:p>
          <w:p w14:paraId="2DC73564" w14:textId="77777777" w:rsidR="00425C97" w:rsidRPr="001B1CB7" w:rsidRDefault="00425C97" w:rsidP="009F64EC">
            <w:pPr>
              <w:spacing w:after="240"/>
              <w:jc w:val="both"/>
              <w:rPr>
                <w:rFonts w:asciiTheme="minorHAnsi" w:hAnsiTheme="minorHAnsi"/>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57FF0A"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25 % od ugovorenog iznosa</w:t>
            </w:r>
          </w:p>
          <w:p w14:paraId="20E007F0"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 xml:space="preserve">Korekcija  se može smanjiti na 10% ili 5 % ovisno o ozbiljnosti nepravilnosti </w:t>
            </w:r>
          </w:p>
        </w:tc>
      </w:tr>
      <w:tr w:rsidR="00425C97" w:rsidRPr="001B1CB7" w14:paraId="4CB4A87F"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26736627" w14:textId="77777777" w:rsidR="00425C97" w:rsidRPr="001B1CB7" w:rsidRDefault="00425C97" w:rsidP="009F64EC">
            <w:pPr>
              <w:spacing w:after="240"/>
              <w:jc w:val="right"/>
              <w:rPr>
                <w:rFonts w:asciiTheme="minorHAnsi" w:hAnsiTheme="minorHAnsi"/>
              </w:rPr>
            </w:pPr>
            <w:r w:rsidRPr="001B1CB7">
              <w:rPr>
                <w:rFonts w:asciiTheme="minorHAnsi" w:hAnsiTheme="minorHAnsi"/>
              </w:rPr>
              <w:t>5.</w:t>
            </w:r>
          </w:p>
        </w:tc>
        <w:tc>
          <w:tcPr>
            <w:tcW w:w="3823" w:type="dxa"/>
            <w:tcBorders>
              <w:top w:val="single" w:sz="4" w:space="0" w:color="auto"/>
              <w:left w:val="single" w:sz="4" w:space="0" w:color="auto"/>
              <w:bottom w:val="single" w:sz="4" w:space="0" w:color="auto"/>
              <w:right w:val="single" w:sz="4" w:space="0" w:color="auto"/>
            </w:tcBorders>
          </w:tcPr>
          <w:p w14:paraId="3422A0FD"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2F86D3F1"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627D89B5"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25 % ako je smanjenje rokova &gt;= 50 %</w:t>
            </w:r>
          </w:p>
          <w:p w14:paraId="0518D7B3"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 xml:space="preserve">10 % ako je smanjenje rokova &gt;= 30 % </w:t>
            </w:r>
          </w:p>
          <w:p w14:paraId="25179392"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 xml:space="preserve">5 % ako je drukčije smanjenje rokova </w:t>
            </w:r>
          </w:p>
          <w:p w14:paraId="1484FB98"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(ta se stopa ispravka može smanjiti na od 2 % do 5 % kada se smatra da priroda i ozbiljnost nedostatka ne opravdavaju stopu ispravka od 5 %).</w:t>
            </w:r>
          </w:p>
        </w:tc>
      </w:tr>
      <w:tr w:rsidR="00425C97" w:rsidRPr="001B1CB7" w14:paraId="7D6BA220"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49B0E568" w14:textId="77777777" w:rsidR="00425C97" w:rsidRPr="001B1CB7" w:rsidRDefault="00425C97" w:rsidP="009F64EC">
            <w:pPr>
              <w:spacing w:after="240"/>
              <w:jc w:val="right"/>
              <w:rPr>
                <w:rFonts w:asciiTheme="minorHAnsi" w:hAnsiTheme="minorHAnsi"/>
              </w:rPr>
            </w:pPr>
            <w:r w:rsidRPr="001B1CB7">
              <w:rPr>
                <w:rFonts w:asciiTheme="minorHAnsi" w:hAnsiTheme="minorHAnsi"/>
              </w:rPr>
              <w:t>6.</w:t>
            </w:r>
          </w:p>
        </w:tc>
        <w:tc>
          <w:tcPr>
            <w:tcW w:w="3823" w:type="dxa"/>
            <w:tcBorders>
              <w:top w:val="single" w:sz="4" w:space="0" w:color="auto"/>
              <w:left w:val="single" w:sz="4" w:space="0" w:color="auto"/>
              <w:bottom w:val="single" w:sz="4" w:space="0" w:color="auto"/>
              <w:right w:val="single" w:sz="4" w:space="0" w:color="auto"/>
            </w:tcBorders>
          </w:tcPr>
          <w:p w14:paraId="225D9562"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Izostanak objave produljenih rokova</w:t>
            </w:r>
          </w:p>
          <w:p w14:paraId="7B3898D4" w14:textId="77777777" w:rsidR="00425C97" w:rsidRPr="001B1CB7" w:rsidRDefault="00425C97" w:rsidP="009F64EC">
            <w:pPr>
              <w:jc w:val="both"/>
              <w:rPr>
                <w:rFonts w:asciiTheme="minorHAnsi" w:hAnsiTheme="minorHAns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54C011D"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0FD3985E"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 xml:space="preserve">10 % </w:t>
            </w:r>
          </w:p>
          <w:p w14:paraId="43891807"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Korekcija se može smanjiti na 5 % ovisno o ozbiljnosti nepravilnosti.</w:t>
            </w:r>
          </w:p>
        </w:tc>
      </w:tr>
      <w:tr w:rsidR="00425C97" w:rsidRPr="001B1CB7" w14:paraId="488D8B9C" w14:textId="77777777" w:rsidTr="009F64EC">
        <w:trPr>
          <w:trHeight w:val="3729"/>
        </w:trPr>
        <w:tc>
          <w:tcPr>
            <w:tcW w:w="567" w:type="dxa"/>
            <w:tcBorders>
              <w:top w:val="single" w:sz="4" w:space="0" w:color="auto"/>
              <w:left w:val="single" w:sz="4" w:space="0" w:color="auto"/>
              <w:bottom w:val="single" w:sz="4" w:space="0" w:color="auto"/>
              <w:right w:val="single" w:sz="4" w:space="0" w:color="auto"/>
            </w:tcBorders>
          </w:tcPr>
          <w:p w14:paraId="2537A0CF" w14:textId="77777777" w:rsidR="00425C97" w:rsidRPr="001B1CB7" w:rsidRDefault="00425C97" w:rsidP="009F64EC">
            <w:pPr>
              <w:spacing w:after="240"/>
              <w:jc w:val="right"/>
              <w:rPr>
                <w:rFonts w:asciiTheme="minorHAnsi" w:hAnsiTheme="minorHAnsi"/>
              </w:rPr>
            </w:pPr>
            <w:r w:rsidRPr="001B1CB7">
              <w:rPr>
                <w:rFonts w:asciiTheme="minorHAnsi" w:hAnsiTheme="minorHAnsi"/>
              </w:rPr>
              <w:lastRenderedPageBreak/>
              <w:t>7.</w:t>
            </w:r>
          </w:p>
        </w:tc>
        <w:tc>
          <w:tcPr>
            <w:tcW w:w="3823" w:type="dxa"/>
            <w:tcBorders>
              <w:top w:val="single" w:sz="4" w:space="0" w:color="auto"/>
              <w:left w:val="single" w:sz="4" w:space="0" w:color="auto"/>
              <w:bottom w:val="single" w:sz="4" w:space="0" w:color="auto"/>
              <w:right w:val="single" w:sz="4" w:space="0" w:color="auto"/>
            </w:tcBorders>
          </w:tcPr>
          <w:p w14:paraId="6220F05A" w14:textId="77777777" w:rsidR="00425C97" w:rsidRPr="001B1CB7" w:rsidRDefault="00425C97" w:rsidP="009F64EC">
            <w:pPr>
              <w:autoSpaceDE w:val="0"/>
              <w:autoSpaceDN w:val="0"/>
              <w:adjustRightInd w:val="0"/>
              <w:jc w:val="both"/>
              <w:rPr>
                <w:rFonts w:asciiTheme="minorHAnsi" w:hAnsiTheme="minorHAnsi"/>
                <w:sz w:val="20"/>
                <w:szCs w:val="20"/>
              </w:rPr>
            </w:pPr>
            <w:r w:rsidRPr="001B1CB7">
              <w:rPr>
                <w:rFonts w:asciiTheme="minorHAnsi" w:hAnsiTheme="minorHAnsi"/>
                <w:sz w:val="20"/>
                <w:szCs w:val="20"/>
              </w:rPr>
              <w:t>Slučajevi u kojima su potencijalni ponuditelji bili odvraćeni od nadmetanja zbog nezakonitih kriterija u pozivu na dostavu ponuda.</w:t>
            </w:r>
          </w:p>
          <w:p w14:paraId="24B18DA8" w14:textId="77777777" w:rsidR="00425C97" w:rsidRPr="001B1CB7" w:rsidRDefault="00425C97" w:rsidP="009F64EC">
            <w:pPr>
              <w:widowControl w:val="0"/>
              <w:autoSpaceDE w:val="0"/>
              <w:autoSpaceDN w:val="0"/>
              <w:adjustRightInd w:val="0"/>
              <w:ind w:left="396"/>
              <w:jc w:val="both"/>
              <w:rPr>
                <w:rFonts w:asciiTheme="minorHAnsi" w:hAnsiTheme="minorHAnsi"/>
                <w:sz w:val="20"/>
                <w:szCs w:val="20"/>
              </w:rPr>
            </w:pPr>
          </w:p>
          <w:p w14:paraId="4A941B28" w14:textId="77777777" w:rsidR="00425C97" w:rsidRPr="001B1CB7" w:rsidRDefault="00425C97" w:rsidP="009F64EC">
            <w:pPr>
              <w:widowControl w:val="0"/>
              <w:autoSpaceDE w:val="0"/>
              <w:autoSpaceDN w:val="0"/>
              <w:adjustRightInd w:val="0"/>
              <w:jc w:val="both"/>
              <w:rPr>
                <w:rFonts w:asciiTheme="minorHAnsi" w:hAnsiTheme="minorHAnsi"/>
                <w:sz w:val="20"/>
                <w:szCs w:val="20"/>
              </w:rPr>
            </w:pPr>
          </w:p>
          <w:p w14:paraId="2EE29F0E" w14:textId="77777777" w:rsidR="00425C97" w:rsidRPr="001B1CB7" w:rsidRDefault="00425C97" w:rsidP="009F64EC">
            <w:pPr>
              <w:spacing w:after="240"/>
              <w:jc w:val="both"/>
              <w:rPr>
                <w:rFonts w:asciiTheme="minorHAnsi" w:hAnsiTheme="minorHAns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6FCA78A"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 xml:space="preserve">Sukladno Pravilima NOJN radi se o povredi načela. </w:t>
            </w:r>
          </w:p>
          <w:p w14:paraId="65B42F99" w14:textId="77777777" w:rsidR="00425C97" w:rsidRPr="001B1CB7" w:rsidRDefault="00425C97" w:rsidP="009F64EC">
            <w:pPr>
              <w:autoSpaceDE w:val="0"/>
              <w:autoSpaceDN w:val="0"/>
              <w:adjustRightInd w:val="0"/>
              <w:jc w:val="both"/>
              <w:rPr>
                <w:rFonts w:asciiTheme="minorHAnsi" w:hAnsiTheme="minorHAnsi"/>
                <w:sz w:val="20"/>
                <w:szCs w:val="20"/>
              </w:rPr>
            </w:pPr>
            <w:r w:rsidRPr="001B1CB7">
              <w:rPr>
                <w:rFonts w:asciiTheme="minorHAnsi" w:hAnsiTheme="minorHAnsi"/>
                <w:sz w:val="20"/>
                <w:szCs w:val="20"/>
              </w:rPr>
              <w:t>Npr.:</w:t>
            </w:r>
          </w:p>
          <w:p w14:paraId="4C92F1F3" w14:textId="77777777" w:rsidR="00425C97" w:rsidRPr="001B1CB7" w:rsidRDefault="00425C97" w:rsidP="009F64EC">
            <w:pPr>
              <w:numPr>
                <w:ilvl w:val="0"/>
                <w:numId w:val="1"/>
              </w:numPr>
              <w:autoSpaceDE w:val="0"/>
              <w:autoSpaceDN w:val="0"/>
              <w:adjustRightInd w:val="0"/>
              <w:ind w:left="396"/>
              <w:jc w:val="both"/>
              <w:rPr>
                <w:rFonts w:asciiTheme="minorHAnsi" w:hAnsiTheme="minorHAnsi"/>
                <w:sz w:val="20"/>
                <w:szCs w:val="20"/>
              </w:rPr>
            </w:pPr>
            <w:r w:rsidRPr="001B1CB7">
              <w:rPr>
                <w:rFonts w:asciiTheme="minorHAnsi" w:hAnsiTheme="minorHAnsi"/>
                <w:sz w:val="20"/>
                <w:szCs w:val="20"/>
              </w:rPr>
              <w:t>kriteriji za odabir ponuditelja propisani su na način da zahtijevaju potencijalne ponuditelje točno određene nacionalnosti, zemljopisnog podrijetla ili radno iskustvo koje je moguće ostvariti jedino u manjem broju država članica EU;</w:t>
            </w:r>
          </w:p>
          <w:p w14:paraId="3C58CA4C" w14:textId="77777777" w:rsidR="00425C97" w:rsidRPr="001B1CB7" w:rsidRDefault="00425C97" w:rsidP="009F64EC">
            <w:pPr>
              <w:numPr>
                <w:ilvl w:val="0"/>
                <w:numId w:val="1"/>
              </w:numPr>
              <w:ind w:left="396"/>
              <w:jc w:val="both"/>
              <w:rPr>
                <w:rFonts w:asciiTheme="minorHAnsi" w:hAnsiTheme="minorHAnsi"/>
                <w:sz w:val="20"/>
                <w:szCs w:val="20"/>
              </w:rPr>
            </w:pPr>
            <w:r w:rsidRPr="001B1CB7">
              <w:rPr>
                <w:rFonts w:asciiTheme="minorHAnsi" w:hAnsiTheme="minorHAnsi"/>
                <w:sz w:val="20"/>
                <w:szCs w:val="20"/>
              </w:rPr>
              <w:t>kriteriji za odabir ponuditelja nameću zahtjeve u pogledu pravnog statusa ponuditelja, npr. zabranjuje se fizičkim osobama da osnivaju društva ili da fizičke osobe sudjeluju u određenom nadmetanju;</w:t>
            </w:r>
          </w:p>
        </w:tc>
        <w:tc>
          <w:tcPr>
            <w:tcW w:w="2126" w:type="dxa"/>
            <w:tcBorders>
              <w:top w:val="single" w:sz="4" w:space="0" w:color="auto"/>
              <w:left w:val="single" w:sz="4" w:space="0" w:color="auto"/>
              <w:bottom w:val="single" w:sz="4" w:space="0" w:color="auto"/>
              <w:right w:val="single" w:sz="4" w:space="0" w:color="auto"/>
            </w:tcBorders>
          </w:tcPr>
          <w:p w14:paraId="3555A957"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25% od ugovorenog iznosa</w:t>
            </w:r>
          </w:p>
          <w:p w14:paraId="324E3F61"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Korekcija se može umanjiti na 10% ili 5% ovisno o ozbiljnosti nepravilnosti</w:t>
            </w:r>
          </w:p>
          <w:p w14:paraId="7EE23EBB" w14:textId="77777777" w:rsidR="00425C97" w:rsidRPr="001B1CB7" w:rsidRDefault="00425C97" w:rsidP="009F64EC">
            <w:pPr>
              <w:spacing w:after="240"/>
              <w:jc w:val="both"/>
              <w:rPr>
                <w:rFonts w:asciiTheme="minorHAnsi" w:hAnsiTheme="minorHAnsi"/>
                <w:sz w:val="20"/>
                <w:szCs w:val="20"/>
              </w:rPr>
            </w:pPr>
          </w:p>
        </w:tc>
      </w:tr>
      <w:tr w:rsidR="00425C97" w:rsidRPr="001B1CB7" w14:paraId="28224D80"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7931CD4A" w14:textId="77777777" w:rsidR="00425C97" w:rsidRPr="001B1CB7" w:rsidRDefault="00425C97" w:rsidP="009F64EC">
            <w:pPr>
              <w:spacing w:after="240"/>
              <w:jc w:val="right"/>
              <w:rPr>
                <w:rFonts w:asciiTheme="minorHAnsi" w:hAnsiTheme="minorHAnsi"/>
              </w:rPr>
            </w:pPr>
            <w:r w:rsidRPr="001B1CB7">
              <w:rPr>
                <w:rFonts w:asciiTheme="minorHAnsi" w:hAnsiTheme="minorHAnsi"/>
              </w:rPr>
              <w:t>8.</w:t>
            </w:r>
          </w:p>
        </w:tc>
        <w:tc>
          <w:tcPr>
            <w:tcW w:w="3823" w:type="dxa"/>
            <w:tcBorders>
              <w:top w:val="single" w:sz="4" w:space="0" w:color="auto"/>
              <w:left w:val="single" w:sz="4" w:space="0" w:color="auto"/>
              <w:bottom w:val="single" w:sz="4" w:space="0" w:color="auto"/>
              <w:right w:val="single" w:sz="4" w:space="0" w:color="auto"/>
            </w:tcBorders>
          </w:tcPr>
          <w:p w14:paraId="069D8620"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Uvjeti i zahtjevi koje moraju ispunjavati potencijalni ponuditelji nisu povezani s predmetom ugovora i nisu razmjerni predmetu ugovora.</w:t>
            </w:r>
          </w:p>
          <w:p w14:paraId="642F1F03"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7EC5A86D"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Sukladno Pravilima za neobveznike Zakona o javnoj nabavi.</w:t>
            </w:r>
          </w:p>
        </w:tc>
        <w:tc>
          <w:tcPr>
            <w:tcW w:w="2126" w:type="dxa"/>
            <w:tcBorders>
              <w:top w:val="single" w:sz="4" w:space="0" w:color="auto"/>
              <w:left w:val="single" w:sz="4" w:space="0" w:color="auto"/>
              <w:bottom w:val="single" w:sz="4" w:space="0" w:color="auto"/>
              <w:right w:val="single" w:sz="4" w:space="0" w:color="auto"/>
            </w:tcBorders>
          </w:tcPr>
          <w:p w14:paraId="7FDB64D7"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25 %</w:t>
            </w:r>
          </w:p>
          <w:p w14:paraId="1EB88711"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Korekcija se može smanjiti na 10 % ili 5 % ovisno o ozbiljnosti nepravilnosti.</w:t>
            </w:r>
          </w:p>
        </w:tc>
      </w:tr>
      <w:tr w:rsidR="00425C97" w:rsidRPr="001B1CB7" w14:paraId="0FB26CBD"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4703F56D" w14:textId="77777777" w:rsidR="00425C97" w:rsidRPr="001B1CB7" w:rsidRDefault="00425C97" w:rsidP="009F64EC">
            <w:pPr>
              <w:spacing w:after="240"/>
              <w:jc w:val="right"/>
              <w:rPr>
                <w:rFonts w:asciiTheme="minorHAnsi" w:hAnsiTheme="minorHAnsi"/>
                <w:sz w:val="20"/>
                <w:szCs w:val="20"/>
              </w:rPr>
            </w:pPr>
            <w:r w:rsidRPr="001B1CB7">
              <w:rPr>
                <w:rFonts w:asciiTheme="minorHAnsi" w:hAnsiTheme="minorHAnsi"/>
                <w:sz w:val="20"/>
                <w:szCs w:val="20"/>
              </w:rPr>
              <w:t>9.</w:t>
            </w:r>
          </w:p>
        </w:tc>
        <w:tc>
          <w:tcPr>
            <w:tcW w:w="3823" w:type="dxa"/>
            <w:tcBorders>
              <w:top w:val="single" w:sz="4" w:space="0" w:color="auto"/>
              <w:left w:val="single" w:sz="4" w:space="0" w:color="auto"/>
              <w:bottom w:val="single" w:sz="4" w:space="0" w:color="auto"/>
              <w:right w:val="single" w:sz="4" w:space="0" w:color="auto"/>
            </w:tcBorders>
          </w:tcPr>
          <w:p w14:paraId="7DEB2CD6"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42241091"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Određivanje tehničkih standarda koji su specifični i tako da se njima ne osigurava jednak pristup za ponuditelje ili imaju učinak stvaranja neopravdanih prepreka otvaranju nabave za tržišno natjecanje.</w:t>
            </w:r>
          </w:p>
          <w:p w14:paraId="7C9C6A35"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Npr.</w:t>
            </w:r>
          </w:p>
          <w:p w14:paraId="17A363CD" w14:textId="77777777" w:rsidR="00425C97" w:rsidRPr="001B1CB7" w:rsidRDefault="00425C97" w:rsidP="00425C97">
            <w:pPr>
              <w:widowControl w:val="0"/>
              <w:numPr>
                <w:ilvl w:val="0"/>
                <w:numId w:val="11"/>
              </w:numPr>
              <w:autoSpaceDE w:val="0"/>
              <w:autoSpaceDN w:val="0"/>
              <w:adjustRightInd w:val="0"/>
              <w:jc w:val="both"/>
              <w:rPr>
                <w:rFonts w:asciiTheme="minorHAnsi" w:hAnsiTheme="minorHAnsi"/>
                <w:sz w:val="20"/>
                <w:szCs w:val="20"/>
              </w:rPr>
            </w:pPr>
            <w:r w:rsidRPr="001B1CB7">
              <w:rPr>
                <w:rFonts w:asciiTheme="minorHAnsi" w:hAnsiTheme="minorHAnsi"/>
                <w:sz w:val="20"/>
                <w:szCs w:val="20"/>
              </w:rPr>
              <w:t>tehničke specifikacije sadrže naziv robne marke, bez naznaka „ili jednakovrijedno“ ili sl.;</w:t>
            </w:r>
          </w:p>
          <w:p w14:paraId="72385C5A" w14:textId="77777777" w:rsidR="00425C97" w:rsidRPr="001B1CB7" w:rsidRDefault="00425C97" w:rsidP="00425C97">
            <w:pPr>
              <w:widowControl w:val="0"/>
              <w:numPr>
                <w:ilvl w:val="0"/>
                <w:numId w:val="11"/>
              </w:numPr>
              <w:autoSpaceDE w:val="0"/>
              <w:autoSpaceDN w:val="0"/>
              <w:adjustRightInd w:val="0"/>
              <w:jc w:val="both"/>
              <w:rPr>
                <w:rFonts w:asciiTheme="minorHAnsi" w:hAnsiTheme="minorHAnsi"/>
                <w:sz w:val="20"/>
                <w:szCs w:val="20"/>
              </w:rPr>
            </w:pPr>
            <w:r w:rsidRPr="001B1CB7">
              <w:rPr>
                <w:rFonts w:asciiTheme="minorHAnsi" w:hAnsiTheme="minorHAnsi"/>
                <w:sz w:val="20"/>
                <w:szCs w:val="20"/>
              </w:rPr>
              <w:t>tehničke specifikacije ne sadrže naziv robne marke, ali sadrže tehničke i funkcionalne zahtjeve koji su definirani na način da samo određena robna marka iste može ispuniti;</w:t>
            </w:r>
          </w:p>
          <w:p w14:paraId="773BE154" w14:textId="77777777" w:rsidR="00425C97" w:rsidRPr="001B1CB7" w:rsidRDefault="00425C97" w:rsidP="00425C97">
            <w:pPr>
              <w:widowControl w:val="0"/>
              <w:numPr>
                <w:ilvl w:val="0"/>
                <w:numId w:val="11"/>
              </w:numPr>
              <w:autoSpaceDE w:val="0"/>
              <w:autoSpaceDN w:val="0"/>
              <w:adjustRightInd w:val="0"/>
              <w:jc w:val="both"/>
              <w:rPr>
                <w:rFonts w:asciiTheme="minorHAnsi" w:hAnsiTheme="minorHAnsi"/>
                <w:sz w:val="20"/>
                <w:szCs w:val="20"/>
              </w:rPr>
            </w:pPr>
            <w:r w:rsidRPr="001B1CB7">
              <w:rPr>
                <w:rFonts w:asciiTheme="minorHAnsi" w:hAnsiTheme="minorHAnsi"/>
                <w:sz w:val="20"/>
                <w:szCs w:val="20"/>
              </w:rPr>
              <w:lastRenderedPageBreak/>
              <w:t>tehničke specifikacije ne uključuju kriterij pristupačnosti osobama s invaliditetom (ako je primjenjivo u specifičnim postupcima  nabave);</w:t>
            </w:r>
          </w:p>
          <w:p w14:paraId="4F403E70" w14:textId="77777777" w:rsidR="00425C97" w:rsidRPr="001B1CB7" w:rsidRDefault="00425C97" w:rsidP="00425C97">
            <w:pPr>
              <w:widowControl w:val="0"/>
              <w:numPr>
                <w:ilvl w:val="0"/>
                <w:numId w:val="11"/>
              </w:numPr>
              <w:autoSpaceDE w:val="0"/>
              <w:autoSpaceDN w:val="0"/>
              <w:adjustRightInd w:val="0"/>
              <w:jc w:val="both"/>
              <w:rPr>
                <w:rFonts w:asciiTheme="minorHAnsi" w:hAnsiTheme="minorHAnsi"/>
                <w:sz w:val="20"/>
                <w:szCs w:val="20"/>
              </w:rPr>
            </w:pPr>
            <w:r w:rsidRPr="001B1CB7">
              <w:rPr>
                <w:rFonts w:asciiTheme="minorHAnsi" w:hAnsiTheme="minorHAnsi"/>
                <w:sz w:val="20"/>
                <w:szCs w:val="20"/>
              </w:rPr>
              <w:t>poziv na dostavu ponude sadrži zahtjev da u trenutku predaje ponude, ponuditelj mora imati potpisan ugovor s trećim stranama o izvršenju pojedinih zadataka u okviru potencijalnog ugovora (potvrde/izjave bi trebale biti dovoljne);</w:t>
            </w:r>
          </w:p>
          <w:p w14:paraId="6EA83051" w14:textId="77777777" w:rsidR="00425C97" w:rsidRPr="001B1CB7" w:rsidRDefault="00425C97" w:rsidP="00425C97">
            <w:pPr>
              <w:widowControl w:val="0"/>
              <w:numPr>
                <w:ilvl w:val="0"/>
                <w:numId w:val="11"/>
              </w:numPr>
              <w:autoSpaceDE w:val="0"/>
              <w:autoSpaceDN w:val="0"/>
              <w:adjustRightInd w:val="0"/>
              <w:jc w:val="both"/>
              <w:rPr>
                <w:rFonts w:asciiTheme="minorHAnsi" w:hAnsiTheme="minorHAnsi"/>
                <w:sz w:val="20"/>
                <w:szCs w:val="20"/>
              </w:rPr>
            </w:pPr>
            <w:r w:rsidRPr="001B1CB7">
              <w:rPr>
                <w:rFonts w:asciiTheme="minorHAnsi" w:hAnsiTheme="minorHAnsi"/>
                <w:sz w:val="20"/>
                <w:szCs w:val="20"/>
              </w:rPr>
              <w:t>Navođenje normi i njihovo određivanje u  pozivu na dostavu ponude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45528744" w14:textId="77777777" w:rsidR="00425C97" w:rsidRPr="001B1CB7" w:rsidRDefault="00425C97" w:rsidP="009F64EC">
            <w:pPr>
              <w:spacing w:after="240"/>
              <w:jc w:val="both"/>
              <w:rPr>
                <w:rFonts w:asciiTheme="minorHAnsi" w:hAnsiTheme="minorHAnsi"/>
                <w:sz w:val="20"/>
                <w:szCs w:val="20"/>
              </w:rPr>
            </w:pPr>
          </w:p>
          <w:p w14:paraId="0A1C0EA7" w14:textId="77777777" w:rsidR="00425C97" w:rsidRPr="001B1CB7" w:rsidRDefault="00425C97" w:rsidP="009F64EC">
            <w:pPr>
              <w:spacing w:after="240"/>
              <w:jc w:val="both"/>
              <w:rPr>
                <w:rFonts w:asciiTheme="minorHAnsi" w:hAnsi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16AD310"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lastRenderedPageBreak/>
              <w:t xml:space="preserve">25 % </w:t>
            </w:r>
          </w:p>
          <w:p w14:paraId="2A300812"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Korekcija se može smanjiti na 10 % ili 5 % ovisno o ozbiljnosti nepravilnosti.</w:t>
            </w:r>
          </w:p>
        </w:tc>
      </w:tr>
      <w:tr w:rsidR="00425C97" w:rsidRPr="001B1CB7" w14:paraId="5F2D3E33"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4B024C1A" w14:textId="77777777" w:rsidR="00425C97" w:rsidRPr="001B1CB7" w:rsidRDefault="00425C97" w:rsidP="009F64EC">
            <w:pPr>
              <w:spacing w:after="240"/>
              <w:jc w:val="right"/>
              <w:rPr>
                <w:rFonts w:asciiTheme="minorHAnsi" w:hAnsiTheme="minorHAnsi"/>
                <w:sz w:val="20"/>
                <w:szCs w:val="20"/>
              </w:rPr>
            </w:pPr>
            <w:r w:rsidRPr="001B1CB7">
              <w:rPr>
                <w:rFonts w:asciiTheme="minorHAnsi" w:hAnsiTheme="minorHAnsi"/>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322E5930"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Nedostatna definicija predmeta nabave</w:t>
            </w:r>
          </w:p>
        </w:tc>
        <w:tc>
          <w:tcPr>
            <w:tcW w:w="3265" w:type="dxa"/>
            <w:tcBorders>
              <w:top w:val="single" w:sz="4" w:space="0" w:color="auto"/>
              <w:left w:val="single" w:sz="4" w:space="0" w:color="auto"/>
              <w:bottom w:val="single" w:sz="4" w:space="0" w:color="auto"/>
              <w:right w:val="single" w:sz="4" w:space="0" w:color="auto"/>
            </w:tcBorders>
          </w:tcPr>
          <w:p w14:paraId="372054D0"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Opis u pozivu na dostavu ponuda nedostatan je potencijalnim ponuditeljima za određivanje predmeta ugovora.</w:t>
            </w:r>
          </w:p>
          <w:p w14:paraId="6E628940" w14:textId="77777777" w:rsidR="00425C97" w:rsidRPr="001B1CB7" w:rsidRDefault="00425C97" w:rsidP="009F64EC">
            <w:pPr>
              <w:spacing w:after="240"/>
              <w:jc w:val="both"/>
              <w:rPr>
                <w:rFonts w:asciiTheme="minorHAnsi" w:hAnsi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5384659"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 xml:space="preserve">10 % </w:t>
            </w:r>
          </w:p>
          <w:p w14:paraId="6AEFA5F6"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 xml:space="preserve">Korekcija  se može smanjiti na 5 % ovisno o ozbiljnosti nepravilnosti. </w:t>
            </w:r>
          </w:p>
          <w:p w14:paraId="06BEC236" w14:textId="77777777" w:rsidR="00425C97" w:rsidRPr="001B1CB7" w:rsidRDefault="00425C97" w:rsidP="009F64EC">
            <w:pPr>
              <w:spacing w:after="240"/>
              <w:jc w:val="both"/>
              <w:rPr>
                <w:rFonts w:asciiTheme="minorHAnsi" w:hAnsiTheme="minorHAnsi"/>
                <w:strike/>
                <w:sz w:val="20"/>
                <w:szCs w:val="20"/>
              </w:rPr>
            </w:pPr>
          </w:p>
        </w:tc>
      </w:tr>
      <w:tr w:rsidR="00425C97" w:rsidRPr="001B1CB7" w14:paraId="799D8556"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65B80749" w14:textId="77777777" w:rsidR="00425C97" w:rsidRPr="001B1CB7" w:rsidRDefault="00425C97" w:rsidP="009F64EC">
            <w:pPr>
              <w:spacing w:after="240"/>
              <w:jc w:val="right"/>
              <w:rPr>
                <w:rFonts w:asciiTheme="minorHAnsi" w:hAnsiTheme="minorHAnsi"/>
                <w:sz w:val="20"/>
                <w:szCs w:val="20"/>
              </w:rPr>
            </w:pPr>
            <w:r w:rsidRPr="001B1CB7">
              <w:rPr>
                <w:rFonts w:asciiTheme="minorHAnsi" w:hAnsiTheme="minorHAnsi"/>
                <w:sz w:val="20"/>
                <w:szCs w:val="20"/>
              </w:rPr>
              <w:lastRenderedPageBreak/>
              <w:t>11.</w:t>
            </w:r>
          </w:p>
        </w:tc>
        <w:tc>
          <w:tcPr>
            <w:tcW w:w="3823" w:type="dxa"/>
            <w:tcBorders>
              <w:top w:val="single" w:sz="4" w:space="0" w:color="auto"/>
              <w:left w:val="single" w:sz="4" w:space="0" w:color="auto"/>
              <w:bottom w:val="single" w:sz="4" w:space="0" w:color="auto"/>
              <w:right w:val="single" w:sz="4" w:space="0" w:color="auto"/>
            </w:tcBorders>
          </w:tcPr>
          <w:p w14:paraId="5FFC76C6"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73658269"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NOJN omogućava ponuditelju izmjenu ponude tijekom ocjene ponuda, a što se ne smatra dopunom ponude na temelju točke pravila za NOJN. Pojašnjenje ne smije rezultirati izmjenom ponude.</w:t>
            </w:r>
          </w:p>
          <w:p w14:paraId="1848F959" w14:textId="77777777" w:rsidR="00425C97" w:rsidRPr="001B1CB7" w:rsidRDefault="00425C97" w:rsidP="009F64EC">
            <w:pPr>
              <w:spacing w:after="240"/>
              <w:jc w:val="both"/>
              <w:rPr>
                <w:rFonts w:asciiTheme="minorHAnsi" w:hAnsi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29280E8"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25%</w:t>
            </w:r>
          </w:p>
          <w:p w14:paraId="09681941"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Korekcija  se može smanjiti na 10% ili 5% ovisno o ozbiljnosti nepravilnosti</w:t>
            </w:r>
          </w:p>
        </w:tc>
      </w:tr>
      <w:tr w:rsidR="00425C97" w:rsidRPr="001B1CB7" w14:paraId="384B4EF3"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2B113352" w14:textId="77777777" w:rsidR="00425C97" w:rsidRPr="001B1CB7" w:rsidRDefault="00425C97" w:rsidP="009F64EC">
            <w:pPr>
              <w:jc w:val="right"/>
              <w:rPr>
                <w:rFonts w:asciiTheme="minorHAnsi" w:hAnsiTheme="minorHAnsi"/>
                <w:sz w:val="20"/>
                <w:szCs w:val="20"/>
              </w:rPr>
            </w:pPr>
            <w:r w:rsidRPr="001B1CB7">
              <w:rPr>
                <w:rFonts w:asciiTheme="minorHAnsi" w:hAnsiTheme="minorHAnsi"/>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4DEAAD06"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Nejednaki tretman ponuditelja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3EFCB006"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Prilikom pregled i ocjene ponuda nije zatražen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7EF99EC8"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25%</w:t>
            </w:r>
          </w:p>
          <w:p w14:paraId="494D5F3C"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Korekcija  se može smanjiti na 10% ili 5% ovisno o ozbiljnosti nepravilnosti</w:t>
            </w:r>
          </w:p>
        </w:tc>
      </w:tr>
      <w:tr w:rsidR="00425C97" w:rsidRPr="001B1CB7" w14:paraId="680989C5"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3C208510" w14:textId="77777777" w:rsidR="00425C97" w:rsidRPr="001B1CB7" w:rsidRDefault="00425C97" w:rsidP="009F64EC">
            <w:pPr>
              <w:spacing w:after="240"/>
              <w:jc w:val="right"/>
              <w:rPr>
                <w:rFonts w:asciiTheme="minorHAnsi" w:hAnsiTheme="minorHAnsi"/>
                <w:sz w:val="20"/>
                <w:szCs w:val="20"/>
              </w:rPr>
            </w:pPr>
            <w:r w:rsidRPr="001B1CB7">
              <w:rPr>
                <w:rFonts w:asciiTheme="minorHAnsi" w:hAnsiTheme="minorHAnsi"/>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469D86E9"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 xml:space="preserve">Sklapanje dodatnih ugovora o radovima/uslugama/nabavi robe (ako to sklapanje predstavlja  znatnu izmjenu uvjeta iz ugovora) bez provođenja novog postupka, u izostanku jednog od sljedećih uvjeta – iznimna žurnost izazvana događajima koji se nisu mogli predvidjeti, a nužni su za izvršenje ugovora, ili je potrebno ugovoriti dodatne radove, robu ili usluge koji su nužni za završetak projekta. </w:t>
            </w:r>
          </w:p>
          <w:p w14:paraId="244D7927" w14:textId="77777777" w:rsidR="00425C97" w:rsidRPr="001B1CB7" w:rsidRDefault="00425C97" w:rsidP="009F64EC">
            <w:pPr>
              <w:jc w:val="both"/>
              <w:rPr>
                <w:rFonts w:asciiTheme="minorHAnsi" w:hAnsiTheme="minorHAns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4B2DA535" w14:textId="77777777" w:rsidR="00425C97" w:rsidRPr="001B1CB7" w:rsidRDefault="00425C97" w:rsidP="009F64EC">
            <w:pPr>
              <w:jc w:val="both"/>
              <w:rPr>
                <w:rFonts w:asciiTheme="minorHAnsi" w:hAnsiTheme="minorHAnsi"/>
                <w:b/>
                <w:sz w:val="20"/>
                <w:szCs w:val="20"/>
                <w:u w:val="single"/>
              </w:rPr>
            </w:pPr>
            <w:r w:rsidRPr="001B1CB7">
              <w:rPr>
                <w:rFonts w:asciiTheme="minorHAnsi" w:hAnsiTheme="minorHAnsi"/>
                <w:sz w:val="20"/>
                <w:szCs w:val="20"/>
              </w:rPr>
              <w:t xml:space="preserve">Glavni ugovor sklopljen je u skladu s relevantnim odredbama, ali je nakon njega slijedio jedan ili više dodatnih ugovora o radovima/uslugama/nabavi robe (bez obzira na to jesu li formalno sklopljeni u pisanom obliku) koji su sklopljeni tako da nisu u skladu s odredbama Pravila za NOJN </w:t>
            </w:r>
          </w:p>
        </w:tc>
        <w:tc>
          <w:tcPr>
            <w:tcW w:w="2126" w:type="dxa"/>
            <w:tcBorders>
              <w:top w:val="single" w:sz="4" w:space="0" w:color="auto"/>
              <w:left w:val="single" w:sz="4" w:space="0" w:color="auto"/>
              <w:bottom w:val="single" w:sz="4" w:space="0" w:color="auto"/>
              <w:right w:val="single" w:sz="4" w:space="0" w:color="auto"/>
            </w:tcBorders>
          </w:tcPr>
          <w:p w14:paraId="3127CC81"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 xml:space="preserve">100 % vrijednosti dodatnih ugovora. </w:t>
            </w:r>
          </w:p>
          <w:p w14:paraId="5EDD3A11"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Kada ukupna vrijednost dodatnih ugovora o radovima/uslugama/nabavi robe (bez obzira na to jesu li formalno sklopljeni u pisanom obliku) koji su sklopljeni tako da nisu u skladu odredbama Pravila za NOJN ne prelazi granične vrijednosti i 50 % vrijednosti početnog ugovora, ispravak se može smanjiti na 25 %.</w:t>
            </w:r>
          </w:p>
        </w:tc>
      </w:tr>
      <w:tr w:rsidR="00425C97" w:rsidRPr="001B1CB7" w14:paraId="028CE53F"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50F74479" w14:textId="77777777" w:rsidR="00425C97" w:rsidRPr="001B1CB7" w:rsidRDefault="00425C97" w:rsidP="009F64EC">
            <w:pPr>
              <w:spacing w:after="240"/>
              <w:jc w:val="right"/>
              <w:rPr>
                <w:rFonts w:asciiTheme="minorHAnsi" w:hAnsiTheme="minorHAnsi"/>
                <w:sz w:val="20"/>
                <w:szCs w:val="20"/>
              </w:rPr>
            </w:pPr>
            <w:r w:rsidRPr="001B1CB7">
              <w:rPr>
                <w:rFonts w:asciiTheme="minorHAnsi" w:hAnsiTheme="minorHAnsi"/>
                <w:sz w:val="20"/>
                <w:szCs w:val="20"/>
              </w:rPr>
              <w:t>14.</w:t>
            </w:r>
          </w:p>
        </w:tc>
        <w:tc>
          <w:tcPr>
            <w:tcW w:w="3823" w:type="dxa"/>
            <w:tcBorders>
              <w:top w:val="single" w:sz="4" w:space="0" w:color="auto"/>
              <w:left w:val="single" w:sz="4" w:space="0" w:color="auto"/>
              <w:bottom w:val="single" w:sz="4" w:space="0" w:color="auto"/>
              <w:right w:val="single" w:sz="4" w:space="0" w:color="auto"/>
            </w:tcBorders>
          </w:tcPr>
          <w:p w14:paraId="390AC41A" w14:textId="77777777" w:rsidR="00425C97" w:rsidRPr="001B1CB7" w:rsidRDefault="00425C97" w:rsidP="009F64EC">
            <w:pPr>
              <w:widowControl w:val="0"/>
              <w:jc w:val="both"/>
              <w:rPr>
                <w:rFonts w:asciiTheme="minorHAnsi" w:hAnsiTheme="minorHAnsi"/>
                <w:b/>
                <w:sz w:val="20"/>
                <w:szCs w:val="20"/>
                <w:u w:val="single"/>
              </w:rPr>
            </w:pPr>
            <w:r w:rsidRPr="001B1CB7">
              <w:rPr>
                <w:rFonts w:asciiTheme="minorHAnsi" w:hAnsiTheme="minorHAnsi"/>
                <w:sz w:val="20"/>
                <w:szCs w:val="20"/>
              </w:rPr>
              <w:t>Ponuditelj nije odabran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6D11F3BB" w14:textId="77777777" w:rsidR="00425C97" w:rsidRPr="001B1CB7" w:rsidRDefault="00425C97" w:rsidP="009F64EC">
            <w:pPr>
              <w:jc w:val="both"/>
              <w:rPr>
                <w:rFonts w:asciiTheme="minorHAnsi" w:hAnsiTheme="minorHAnsi"/>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64C0486A"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25% od ugovorenog iznosa</w:t>
            </w:r>
          </w:p>
          <w:p w14:paraId="3FA6F189"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Korekcija  se može smanjiti na 10% ili 5% ovisno o ozbiljnosti nepravilnosti</w:t>
            </w:r>
          </w:p>
        </w:tc>
      </w:tr>
      <w:tr w:rsidR="00425C97" w:rsidRPr="001B1CB7" w14:paraId="22401F33"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72435882" w14:textId="77777777" w:rsidR="00425C97" w:rsidRPr="001B1CB7" w:rsidRDefault="00425C97" w:rsidP="009F64EC">
            <w:pPr>
              <w:spacing w:after="240"/>
              <w:jc w:val="right"/>
              <w:rPr>
                <w:rFonts w:asciiTheme="minorHAnsi" w:hAnsiTheme="minorHAnsi"/>
                <w:sz w:val="20"/>
                <w:szCs w:val="20"/>
              </w:rPr>
            </w:pPr>
            <w:r w:rsidRPr="001B1CB7">
              <w:rPr>
                <w:rFonts w:asciiTheme="minorHAnsi" w:hAnsiTheme="minorHAnsi"/>
                <w:sz w:val="20"/>
                <w:szCs w:val="20"/>
              </w:rPr>
              <w:lastRenderedPageBreak/>
              <w:t>15.</w:t>
            </w:r>
          </w:p>
        </w:tc>
        <w:tc>
          <w:tcPr>
            <w:tcW w:w="3823" w:type="dxa"/>
            <w:tcBorders>
              <w:top w:val="single" w:sz="4" w:space="0" w:color="auto"/>
              <w:left w:val="single" w:sz="4" w:space="0" w:color="auto"/>
              <w:bottom w:val="single" w:sz="4" w:space="0" w:color="auto"/>
              <w:right w:val="single" w:sz="4" w:space="0" w:color="auto"/>
            </w:tcBorders>
          </w:tcPr>
          <w:p w14:paraId="1CA75D08" w14:textId="77777777" w:rsidR="00425C97" w:rsidRPr="001B1CB7" w:rsidRDefault="00425C97" w:rsidP="009F64EC">
            <w:pPr>
              <w:widowControl w:val="0"/>
              <w:rPr>
                <w:rFonts w:asciiTheme="minorHAnsi" w:hAnsiTheme="minorHAnsi"/>
                <w:sz w:val="20"/>
                <w:szCs w:val="20"/>
              </w:rPr>
            </w:pPr>
            <w:r w:rsidRPr="001B1CB7">
              <w:rPr>
                <w:rFonts w:asciiTheme="minorHAnsi" w:hAnsiTheme="minorHAnsi"/>
                <w:sz w:val="20"/>
                <w:szCs w:val="20"/>
              </w:rPr>
              <w:t>Ponuda odabranog ponuditelja nije u skladu s tehničkim specifikacijama iz  poziva na dostavu ponuda.</w:t>
            </w:r>
          </w:p>
          <w:p w14:paraId="5BA8B261" w14:textId="77777777" w:rsidR="00425C97" w:rsidRPr="001B1CB7" w:rsidRDefault="00425C97" w:rsidP="009F64EC">
            <w:pPr>
              <w:widowControl w:val="0"/>
              <w:rPr>
                <w:rFonts w:asciiTheme="minorHAnsi" w:hAnsiTheme="minorHAnsi"/>
                <w:sz w:val="20"/>
                <w:szCs w:val="20"/>
              </w:rPr>
            </w:pPr>
          </w:p>
          <w:p w14:paraId="71D00F19" w14:textId="77777777" w:rsidR="00425C97" w:rsidRPr="001B1CB7" w:rsidRDefault="00425C97" w:rsidP="009F64EC">
            <w:pPr>
              <w:widowControl w:val="0"/>
              <w:rPr>
                <w:rFonts w:asciiTheme="minorHAnsi" w:hAnsiTheme="minorHAns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55E02672" w14:textId="77777777" w:rsidR="00425C97" w:rsidRPr="001B1CB7" w:rsidRDefault="00425C97" w:rsidP="009F64EC">
            <w:pPr>
              <w:widowControl w:val="0"/>
              <w:rPr>
                <w:rFonts w:asciiTheme="minorHAnsi" w:hAnsiTheme="minorHAnsi"/>
                <w:sz w:val="20"/>
                <w:szCs w:val="20"/>
              </w:rPr>
            </w:pPr>
            <w:r w:rsidRPr="001B1CB7">
              <w:rPr>
                <w:rFonts w:asciiTheme="minorHAnsi" w:hAnsiTheme="minorHAnsi"/>
                <w:sz w:val="20"/>
                <w:szCs w:val="20"/>
              </w:rPr>
              <w:t>Odabrana ponuda značajno odudara od tehničkih specifikacija, što bi moglo dovesti do različitih rezultata vrednovanja.</w:t>
            </w:r>
          </w:p>
          <w:p w14:paraId="132FC0B4" w14:textId="77777777" w:rsidR="00425C97" w:rsidRPr="001B1CB7" w:rsidRDefault="00425C97" w:rsidP="009F64EC">
            <w:pPr>
              <w:rPr>
                <w:rFonts w:asciiTheme="minorHAnsi" w:hAnsiTheme="minorHAnsi"/>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2A007256"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25% od ugovorenog iznosa</w:t>
            </w:r>
          </w:p>
          <w:p w14:paraId="6E2F28E1"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Korekcija  se može smanjiti na 10% ili 5% ovisno o ozbiljnosti nepravilnosti</w:t>
            </w:r>
          </w:p>
        </w:tc>
      </w:tr>
      <w:tr w:rsidR="00425C97" w:rsidRPr="001B1CB7" w14:paraId="00337C31"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10F9AAE4" w14:textId="77777777" w:rsidR="00425C97" w:rsidRPr="001B1CB7" w:rsidRDefault="00425C97" w:rsidP="009F64EC">
            <w:pPr>
              <w:spacing w:after="240"/>
              <w:jc w:val="right"/>
              <w:rPr>
                <w:rFonts w:asciiTheme="minorHAnsi" w:hAnsiTheme="minorHAnsi"/>
                <w:sz w:val="20"/>
                <w:szCs w:val="20"/>
              </w:rPr>
            </w:pPr>
            <w:r w:rsidRPr="001B1CB7">
              <w:rPr>
                <w:rFonts w:asciiTheme="minorHAnsi" w:hAnsiTheme="minorHAnsi"/>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551DAB9E" w14:textId="77777777" w:rsidR="00425C97" w:rsidRPr="001B1CB7" w:rsidRDefault="00425C97" w:rsidP="009F64EC">
            <w:pPr>
              <w:rPr>
                <w:rFonts w:asciiTheme="minorHAnsi" w:hAnsiTheme="minorHAnsi"/>
                <w:sz w:val="20"/>
                <w:szCs w:val="20"/>
              </w:rPr>
            </w:pPr>
            <w:r w:rsidRPr="001B1CB7">
              <w:rPr>
                <w:rFonts w:asciiTheme="minorHAnsi" w:hAnsiTheme="minorHAnsi"/>
                <w:sz w:val="20"/>
                <w:szCs w:val="20"/>
              </w:rPr>
              <w:t>Izmjene uvjeta poziva  na dostavu ponuda tijekom i nakon okončanja postupka</w:t>
            </w:r>
          </w:p>
          <w:p w14:paraId="6E4DAE7A" w14:textId="77777777" w:rsidR="00425C97" w:rsidRPr="001B1CB7" w:rsidRDefault="00425C97" w:rsidP="009F64EC">
            <w:pPr>
              <w:rPr>
                <w:rFonts w:asciiTheme="minorHAnsi" w:hAnsiTheme="minorHAnsi"/>
                <w:sz w:val="20"/>
                <w:szCs w:val="20"/>
              </w:rPr>
            </w:pPr>
          </w:p>
          <w:p w14:paraId="352B759B" w14:textId="77777777" w:rsidR="00425C97" w:rsidRPr="001B1CB7" w:rsidRDefault="00425C97" w:rsidP="009F64EC">
            <w:pPr>
              <w:widowControl w:val="0"/>
              <w:spacing w:after="240"/>
              <w:rPr>
                <w:rFonts w:asciiTheme="minorHAnsi" w:hAnsiTheme="minorHAns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5F4B9BBD" w14:textId="77777777" w:rsidR="00425C97" w:rsidRPr="001B1CB7" w:rsidRDefault="00425C97" w:rsidP="009F64EC">
            <w:pPr>
              <w:rPr>
                <w:rFonts w:asciiTheme="minorHAnsi" w:hAnsiTheme="minorHAnsi"/>
                <w:sz w:val="20"/>
                <w:szCs w:val="20"/>
              </w:rPr>
            </w:pPr>
            <w:r w:rsidRPr="001B1CB7">
              <w:rPr>
                <w:rFonts w:asciiTheme="minorHAnsi" w:hAnsiTheme="minorHAnsi"/>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72A29918" w14:textId="77777777" w:rsidR="00425C97" w:rsidRPr="001B1CB7" w:rsidRDefault="00425C97" w:rsidP="009F64EC">
            <w:pPr>
              <w:widowControl w:val="0"/>
              <w:numPr>
                <w:ilvl w:val="0"/>
                <w:numId w:val="3"/>
              </w:numPr>
              <w:ind w:left="538"/>
              <w:rPr>
                <w:rFonts w:asciiTheme="minorHAnsi" w:hAnsiTheme="minorHAnsi"/>
                <w:sz w:val="20"/>
                <w:szCs w:val="20"/>
              </w:rPr>
            </w:pPr>
            <w:r w:rsidRPr="001B1CB7">
              <w:rPr>
                <w:rFonts w:asciiTheme="minorHAnsi" w:hAnsiTheme="minorHAnsi"/>
                <w:sz w:val="20"/>
                <w:szCs w:val="20"/>
              </w:rPr>
              <w:t>jamstva nisu zatražena , iako su navedena u pozivu na dostavu ponuda,</w:t>
            </w:r>
          </w:p>
          <w:p w14:paraId="62D81C16" w14:textId="77777777" w:rsidR="00425C97" w:rsidRPr="001B1CB7" w:rsidRDefault="00425C97" w:rsidP="009F64EC">
            <w:pPr>
              <w:widowControl w:val="0"/>
              <w:numPr>
                <w:ilvl w:val="0"/>
                <w:numId w:val="3"/>
              </w:numPr>
              <w:ind w:left="538"/>
              <w:rPr>
                <w:rFonts w:asciiTheme="minorHAnsi" w:hAnsiTheme="minorHAnsi"/>
                <w:sz w:val="20"/>
                <w:szCs w:val="20"/>
              </w:rPr>
            </w:pPr>
            <w:r w:rsidRPr="001B1CB7">
              <w:rPr>
                <w:rFonts w:asciiTheme="minorHAnsi" w:hAnsiTheme="minorHAnsi"/>
                <w:sz w:val="20"/>
                <w:szCs w:val="20"/>
              </w:rPr>
              <w:t>jamstva nisu dostavljena,</w:t>
            </w:r>
          </w:p>
          <w:p w14:paraId="17BA6743" w14:textId="77777777" w:rsidR="00425C97" w:rsidRPr="001B1CB7" w:rsidRDefault="00425C97" w:rsidP="009F64EC">
            <w:pPr>
              <w:widowControl w:val="0"/>
              <w:numPr>
                <w:ilvl w:val="0"/>
                <w:numId w:val="3"/>
              </w:numPr>
              <w:ind w:left="538"/>
              <w:rPr>
                <w:rFonts w:asciiTheme="minorHAnsi" w:hAnsiTheme="minorHAnsi"/>
                <w:sz w:val="20"/>
                <w:szCs w:val="20"/>
              </w:rPr>
            </w:pPr>
            <w:r w:rsidRPr="001B1CB7">
              <w:rPr>
                <w:rFonts w:asciiTheme="minorHAnsi" w:hAnsiTheme="minorHAnsi"/>
                <w:sz w:val="20"/>
                <w:szCs w:val="20"/>
              </w:rPr>
              <w:t xml:space="preserve">iznos jamstva je smanjen, </w:t>
            </w:r>
          </w:p>
          <w:p w14:paraId="65184510" w14:textId="77777777" w:rsidR="00425C97" w:rsidRPr="001B1CB7" w:rsidRDefault="00425C97" w:rsidP="009F64EC">
            <w:pPr>
              <w:widowControl w:val="0"/>
              <w:numPr>
                <w:ilvl w:val="0"/>
                <w:numId w:val="3"/>
              </w:numPr>
              <w:ind w:left="538"/>
              <w:rPr>
                <w:rFonts w:asciiTheme="minorHAnsi" w:hAnsiTheme="minorHAnsi"/>
                <w:sz w:val="20"/>
                <w:szCs w:val="20"/>
              </w:rPr>
            </w:pPr>
            <w:r w:rsidRPr="001B1CB7">
              <w:rPr>
                <w:rFonts w:asciiTheme="minorHAnsi" w:hAnsiTheme="minorHAnsi"/>
                <w:sz w:val="20"/>
                <w:szCs w:val="20"/>
              </w:rPr>
              <w:t>bankovne garancije su zamijenjene garancijama osiguravajućih društava ili bjanko ili običnim zadužnicama,</w:t>
            </w:r>
          </w:p>
          <w:p w14:paraId="6F1E5AD7" w14:textId="77777777" w:rsidR="00425C97" w:rsidRPr="001B1CB7" w:rsidRDefault="00425C97" w:rsidP="009F64EC">
            <w:pPr>
              <w:widowControl w:val="0"/>
              <w:numPr>
                <w:ilvl w:val="0"/>
                <w:numId w:val="3"/>
              </w:numPr>
              <w:ind w:left="538"/>
              <w:rPr>
                <w:rFonts w:asciiTheme="minorHAnsi" w:hAnsiTheme="minorHAnsi"/>
                <w:sz w:val="20"/>
                <w:szCs w:val="20"/>
              </w:rPr>
            </w:pPr>
            <w:r w:rsidRPr="001B1CB7">
              <w:rPr>
                <w:rFonts w:asciiTheme="minorHAnsi" w:hAnsiTheme="minorHAnsi"/>
                <w:sz w:val="20"/>
                <w:szCs w:val="20"/>
              </w:rPr>
              <w:t>povoljniji uvjeti plaćanja (uključujući povećanje zajmova);</w:t>
            </w:r>
          </w:p>
          <w:p w14:paraId="7A8FD6C0" w14:textId="77777777" w:rsidR="00425C97" w:rsidRPr="001B1CB7" w:rsidRDefault="00425C97" w:rsidP="009F64EC">
            <w:pPr>
              <w:widowControl w:val="0"/>
              <w:numPr>
                <w:ilvl w:val="0"/>
                <w:numId w:val="3"/>
              </w:numPr>
              <w:ind w:left="538"/>
              <w:rPr>
                <w:rFonts w:asciiTheme="minorHAnsi" w:hAnsiTheme="minorHAnsi"/>
                <w:sz w:val="20"/>
                <w:szCs w:val="20"/>
              </w:rPr>
            </w:pPr>
            <w:r w:rsidRPr="001B1CB7">
              <w:rPr>
                <w:rFonts w:asciiTheme="minorHAnsi" w:hAnsiTheme="minorHAnsi"/>
                <w:sz w:val="20"/>
                <w:szCs w:val="20"/>
              </w:rPr>
              <w:t>smanjeni opseg usluga, roba, radova,</w:t>
            </w:r>
          </w:p>
          <w:p w14:paraId="7B2E6C46" w14:textId="77777777" w:rsidR="00425C97" w:rsidRPr="001B1CB7" w:rsidRDefault="00425C97" w:rsidP="009F64EC">
            <w:pPr>
              <w:widowControl w:val="0"/>
              <w:numPr>
                <w:ilvl w:val="0"/>
                <w:numId w:val="3"/>
              </w:numPr>
              <w:ind w:left="538"/>
              <w:rPr>
                <w:rFonts w:asciiTheme="minorHAnsi" w:hAnsiTheme="minorHAnsi"/>
                <w:sz w:val="20"/>
                <w:szCs w:val="20"/>
              </w:rPr>
            </w:pPr>
            <w:r w:rsidRPr="001B1CB7">
              <w:rPr>
                <w:rFonts w:asciiTheme="minorHAnsi" w:hAnsiTheme="minorHAnsi"/>
                <w:sz w:val="20"/>
                <w:szCs w:val="20"/>
              </w:rPr>
              <w:t>produženi rokovi isporuke,</w:t>
            </w:r>
          </w:p>
          <w:p w14:paraId="3EFCA241" w14:textId="77777777" w:rsidR="00425C97" w:rsidRPr="001B1CB7" w:rsidRDefault="00425C97" w:rsidP="009F64EC">
            <w:pPr>
              <w:widowControl w:val="0"/>
              <w:numPr>
                <w:ilvl w:val="0"/>
                <w:numId w:val="3"/>
              </w:numPr>
              <w:spacing w:after="240"/>
              <w:ind w:left="538"/>
              <w:rPr>
                <w:rFonts w:asciiTheme="minorHAnsi" w:hAnsiTheme="minorHAnsi"/>
                <w:b/>
                <w:sz w:val="20"/>
                <w:szCs w:val="20"/>
                <w:u w:val="single"/>
              </w:rPr>
            </w:pPr>
            <w:r w:rsidRPr="001B1CB7">
              <w:rPr>
                <w:rFonts w:asciiTheme="minorHAnsi" w:hAnsiTheme="minorHAnsi"/>
                <w:sz w:val="20"/>
                <w:szCs w:val="20"/>
              </w:rPr>
              <w:t>ugovorne kazne za odgođeno, izvršenje izbrisane iz odredbi ugovora</w:t>
            </w:r>
          </w:p>
          <w:p w14:paraId="7CE975F2" w14:textId="77777777" w:rsidR="00425C97" w:rsidRPr="001B1CB7" w:rsidRDefault="00425C97" w:rsidP="009F64EC">
            <w:pPr>
              <w:rPr>
                <w:rFonts w:asciiTheme="minorHAnsi" w:hAnsiTheme="minorHAnsi"/>
                <w:sz w:val="20"/>
                <w:szCs w:val="20"/>
              </w:rPr>
            </w:pPr>
          </w:p>
          <w:p w14:paraId="235EB90E" w14:textId="77777777" w:rsidR="00425C97" w:rsidRPr="001B1CB7" w:rsidRDefault="00425C97" w:rsidP="009F64EC">
            <w:pPr>
              <w:jc w:val="both"/>
              <w:rPr>
                <w:rFonts w:asciiTheme="minorHAnsi" w:hAnsi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3EE168C"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 xml:space="preserve">25% od ugovorenog iznosa </w:t>
            </w:r>
          </w:p>
          <w:p w14:paraId="5FE39EC5" w14:textId="77777777" w:rsidR="00425C97" w:rsidRPr="001B1CB7" w:rsidRDefault="00425C97" w:rsidP="009F64EC">
            <w:pPr>
              <w:jc w:val="both"/>
              <w:rPr>
                <w:rFonts w:asciiTheme="minorHAnsi" w:hAnsiTheme="minorHAnsi"/>
                <w:sz w:val="20"/>
                <w:szCs w:val="20"/>
              </w:rPr>
            </w:pPr>
          </w:p>
          <w:p w14:paraId="3A4EE853"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Korekcija se može umanjiti na 10% ili 5% ovisno o ozbiljnosti nepravilnosti</w:t>
            </w:r>
          </w:p>
        </w:tc>
      </w:tr>
      <w:tr w:rsidR="00425C97" w:rsidRPr="001B1CB7" w14:paraId="52A80FDF"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52301494" w14:textId="77777777" w:rsidR="00425C97" w:rsidRPr="001B1CB7" w:rsidRDefault="00425C97" w:rsidP="009F64EC">
            <w:pPr>
              <w:jc w:val="right"/>
              <w:rPr>
                <w:rFonts w:asciiTheme="minorHAnsi" w:hAnsiTheme="minorHAnsi"/>
                <w:sz w:val="20"/>
                <w:szCs w:val="20"/>
              </w:rPr>
            </w:pPr>
            <w:r w:rsidRPr="001B1CB7">
              <w:rPr>
                <w:rFonts w:asciiTheme="minorHAnsi" w:hAnsiTheme="minorHAnsi"/>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19925520" w14:textId="77777777" w:rsidR="00425C97" w:rsidRPr="001B1CB7" w:rsidRDefault="00425C97" w:rsidP="009F64EC">
            <w:pPr>
              <w:autoSpaceDE w:val="0"/>
              <w:autoSpaceDN w:val="0"/>
              <w:adjustRightInd w:val="0"/>
              <w:jc w:val="both"/>
              <w:rPr>
                <w:rFonts w:asciiTheme="minorHAnsi" w:hAnsiTheme="minorHAnsi"/>
                <w:sz w:val="20"/>
                <w:szCs w:val="20"/>
              </w:rPr>
            </w:pPr>
            <w:r w:rsidRPr="001B1CB7">
              <w:rPr>
                <w:rFonts w:asciiTheme="minorHAnsi" w:hAnsiTheme="minorHAnsi"/>
                <w:sz w:val="20"/>
                <w:szCs w:val="20"/>
              </w:rPr>
              <w:t>Značajne izmjene ugovora o nabavi tijekom njegovog trajanja.</w:t>
            </w:r>
          </w:p>
          <w:p w14:paraId="1DD868F2" w14:textId="77777777" w:rsidR="00425C97" w:rsidRPr="001B1CB7" w:rsidRDefault="00425C97" w:rsidP="009F64EC">
            <w:pPr>
              <w:autoSpaceDE w:val="0"/>
              <w:autoSpaceDN w:val="0"/>
              <w:adjustRightInd w:val="0"/>
              <w:jc w:val="both"/>
              <w:rPr>
                <w:rFonts w:asciiTheme="minorHAnsi" w:hAnsiTheme="minorHAnsi"/>
                <w:sz w:val="20"/>
                <w:szCs w:val="20"/>
              </w:rPr>
            </w:pPr>
          </w:p>
          <w:p w14:paraId="123EC7DC" w14:textId="77777777" w:rsidR="00425C97" w:rsidRPr="001B1CB7" w:rsidRDefault="00425C97" w:rsidP="009F64EC">
            <w:pPr>
              <w:autoSpaceDE w:val="0"/>
              <w:autoSpaceDN w:val="0"/>
              <w:adjustRightInd w:val="0"/>
              <w:jc w:val="both"/>
              <w:rPr>
                <w:rFonts w:asciiTheme="minorHAnsi" w:hAnsiTheme="minorHAnsi"/>
                <w:sz w:val="20"/>
                <w:szCs w:val="20"/>
              </w:rPr>
            </w:pPr>
            <w:r w:rsidRPr="001B1CB7">
              <w:rPr>
                <w:rFonts w:asciiTheme="minorHAnsi" w:hAnsiTheme="minorHAnsi"/>
                <w:sz w:val="20"/>
                <w:szCs w:val="20"/>
              </w:rPr>
              <w:lastRenderedPageBreak/>
              <w:t xml:space="preserve">Izmjena se smatra značajnom ako </w:t>
            </w:r>
            <w:r w:rsidRPr="001B1CB7">
              <w:rPr>
                <w:rFonts w:asciiTheme="minorHAnsi" w:hAnsiTheme="minorHAnsi"/>
                <w:sz w:val="20"/>
                <w:szCs w:val="20"/>
                <w:vertAlign w:val="superscript"/>
              </w:rPr>
              <w:footnoteReference w:id="14"/>
            </w:r>
            <w:r w:rsidRPr="001B1CB7">
              <w:rPr>
                <w:rFonts w:asciiTheme="minorHAnsi" w:hAnsiTheme="minorHAnsi"/>
                <w:sz w:val="20"/>
                <w:szCs w:val="20"/>
              </w:rPr>
              <w:t>:</w:t>
            </w:r>
          </w:p>
          <w:p w14:paraId="0D860264" w14:textId="77777777" w:rsidR="00425C97" w:rsidRPr="001B1CB7" w:rsidRDefault="00425C97" w:rsidP="009F64EC">
            <w:pPr>
              <w:autoSpaceDE w:val="0"/>
              <w:autoSpaceDN w:val="0"/>
              <w:adjustRightInd w:val="0"/>
              <w:jc w:val="both"/>
              <w:rPr>
                <w:rFonts w:asciiTheme="minorHAnsi" w:hAnsiTheme="minorHAnsi"/>
                <w:sz w:val="20"/>
                <w:szCs w:val="20"/>
              </w:rPr>
            </w:pPr>
            <w:r w:rsidRPr="001B1CB7">
              <w:rPr>
                <w:rFonts w:asciiTheme="minorHAnsi" w:hAnsiTheme="minorHAnsi"/>
                <w:sz w:val="20"/>
                <w:szCs w:val="20"/>
              </w:rPr>
              <w:t>a) naručitelj izmjenom unosi uvjete, koji da su bili dio prvotnog postupka  nabave, bi omogućili uključivanje drugih ponuditelja različitih od onih koji su prvotno odabrani,</w:t>
            </w:r>
          </w:p>
          <w:p w14:paraId="69166408" w14:textId="77777777" w:rsidR="00425C97" w:rsidRPr="001B1CB7" w:rsidRDefault="00425C97" w:rsidP="009F64EC">
            <w:pPr>
              <w:autoSpaceDE w:val="0"/>
              <w:autoSpaceDN w:val="0"/>
              <w:adjustRightInd w:val="0"/>
              <w:jc w:val="both"/>
              <w:rPr>
                <w:rFonts w:asciiTheme="minorHAnsi" w:hAnsiTheme="minorHAnsi"/>
                <w:sz w:val="20"/>
                <w:szCs w:val="20"/>
              </w:rPr>
            </w:pPr>
          </w:p>
          <w:p w14:paraId="1B087F78" w14:textId="77777777" w:rsidR="00425C97" w:rsidRPr="001B1CB7" w:rsidRDefault="00425C97" w:rsidP="009F64EC">
            <w:pPr>
              <w:autoSpaceDE w:val="0"/>
              <w:autoSpaceDN w:val="0"/>
              <w:adjustRightInd w:val="0"/>
              <w:jc w:val="both"/>
              <w:rPr>
                <w:rFonts w:asciiTheme="minorHAnsi" w:hAnsiTheme="minorHAnsi"/>
                <w:sz w:val="20"/>
                <w:szCs w:val="20"/>
              </w:rPr>
            </w:pPr>
            <w:r w:rsidRPr="001B1CB7">
              <w:rPr>
                <w:rFonts w:asciiTheme="minorHAnsi" w:hAnsiTheme="minorHAnsi"/>
                <w:sz w:val="20"/>
                <w:szCs w:val="20"/>
              </w:rPr>
              <w:t>b) bi dovele do dodjele ugovora ugovaratelju različitom  od onog kojem je prvotno dodijeljen ugovor,</w:t>
            </w:r>
          </w:p>
          <w:p w14:paraId="300EDC09" w14:textId="77777777" w:rsidR="00425C97" w:rsidRPr="001B1CB7" w:rsidRDefault="00425C97" w:rsidP="009F64EC">
            <w:pPr>
              <w:autoSpaceDE w:val="0"/>
              <w:autoSpaceDN w:val="0"/>
              <w:adjustRightInd w:val="0"/>
              <w:jc w:val="both"/>
              <w:rPr>
                <w:rFonts w:asciiTheme="minorHAnsi" w:hAnsiTheme="minorHAnsi"/>
                <w:sz w:val="20"/>
                <w:szCs w:val="20"/>
              </w:rPr>
            </w:pPr>
          </w:p>
          <w:p w14:paraId="451C1D03" w14:textId="77777777" w:rsidR="00425C97" w:rsidRPr="001B1CB7" w:rsidRDefault="00425C97" w:rsidP="009F64EC">
            <w:pPr>
              <w:autoSpaceDE w:val="0"/>
              <w:autoSpaceDN w:val="0"/>
              <w:adjustRightInd w:val="0"/>
              <w:jc w:val="both"/>
              <w:rPr>
                <w:rFonts w:asciiTheme="minorHAnsi" w:hAnsiTheme="minorHAnsi"/>
                <w:sz w:val="20"/>
                <w:szCs w:val="20"/>
              </w:rPr>
            </w:pPr>
            <w:r w:rsidRPr="001B1CB7">
              <w:rPr>
                <w:rFonts w:asciiTheme="minorHAnsi" w:hAnsiTheme="minorHAnsi"/>
                <w:sz w:val="20"/>
                <w:szCs w:val="20"/>
              </w:rPr>
              <w:t>c) naručitelj značajno povećava opseg ugovora koji sadržava radove/usluge/ robe koje nisu prvotno tražene.</w:t>
            </w:r>
          </w:p>
          <w:p w14:paraId="6291CA77" w14:textId="77777777" w:rsidR="00425C97" w:rsidRPr="001B1CB7" w:rsidRDefault="00425C97" w:rsidP="009F64EC">
            <w:pPr>
              <w:autoSpaceDE w:val="0"/>
              <w:autoSpaceDN w:val="0"/>
              <w:adjustRightInd w:val="0"/>
              <w:ind w:left="390"/>
              <w:jc w:val="both"/>
              <w:rPr>
                <w:rFonts w:asciiTheme="minorHAnsi" w:hAnsiTheme="minorHAnsi"/>
                <w:sz w:val="20"/>
                <w:szCs w:val="20"/>
              </w:rPr>
            </w:pPr>
          </w:p>
          <w:p w14:paraId="0E1110EC"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Izmjene mijenjaju ekonomsku ravnotežu u korist ugovaratelja na način koji nije predviđen prvotnim ugovorom.</w:t>
            </w:r>
          </w:p>
        </w:tc>
        <w:tc>
          <w:tcPr>
            <w:tcW w:w="3265" w:type="dxa"/>
            <w:tcBorders>
              <w:top w:val="single" w:sz="4" w:space="0" w:color="auto"/>
              <w:left w:val="single" w:sz="4" w:space="0" w:color="auto"/>
              <w:bottom w:val="single" w:sz="4" w:space="0" w:color="auto"/>
              <w:right w:val="single" w:sz="4" w:space="0" w:color="auto"/>
            </w:tcBorders>
          </w:tcPr>
          <w:p w14:paraId="3FC2F178" w14:textId="77777777" w:rsidR="00425C97" w:rsidRPr="001B1CB7" w:rsidRDefault="00425C97" w:rsidP="009F64EC">
            <w:pPr>
              <w:autoSpaceDE w:val="0"/>
              <w:autoSpaceDN w:val="0"/>
              <w:adjustRightInd w:val="0"/>
              <w:jc w:val="both"/>
              <w:rPr>
                <w:rFonts w:asciiTheme="minorHAnsi" w:hAnsiTheme="minorHAnsi"/>
                <w:sz w:val="20"/>
                <w:szCs w:val="20"/>
              </w:rPr>
            </w:pPr>
            <w:r w:rsidRPr="001B1CB7">
              <w:rPr>
                <w:rFonts w:asciiTheme="minorHAnsi" w:hAnsiTheme="minorHAnsi"/>
                <w:sz w:val="20"/>
                <w:szCs w:val="20"/>
              </w:rPr>
              <w:lastRenderedPageBreak/>
              <w:t xml:space="preserve">Bitni elementi sklapanja ugovora uključuju, ali nisu ograničeni na, cijenu, prirodu radova, rok završetka, uvjete plaćanja i korištene materijale. </w:t>
            </w:r>
          </w:p>
          <w:p w14:paraId="34B66A3A" w14:textId="77777777" w:rsidR="00425C97" w:rsidRPr="001B1CB7" w:rsidRDefault="00425C97" w:rsidP="009F64EC">
            <w:pPr>
              <w:autoSpaceDE w:val="0"/>
              <w:autoSpaceDN w:val="0"/>
              <w:adjustRightInd w:val="0"/>
              <w:jc w:val="both"/>
              <w:rPr>
                <w:rFonts w:asciiTheme="minorHAnsi" w:hAnsiTheme="minorHAnsi"/>
                <w:sz w:val="20"/>
                <w:szCs w:val="20"/>
              </w:rPr>
            </w:pPr>
          </w:p>
          <w:p w14:paraId="5516008C" w14:textId="77777777" w:rsidR="00425C97" w:rsidRPr="001B1CB7" w:rsidRDefault="00425C97" w:rsidP="009F64EC">
            <w:pPr>
              <w:autoSpaceDE w:val="0"/>
              <w:autoSpaceDN w:val="0"/>
              <w:adjustRightInd w:val="0"/>
              <w:jc w:val="both"/>
              <w:rPr>
                <w:rFonts w:asciiTheme="minorHAnsi" w:hAnsiTheme="minorHAnsi"/>
                <w:i/>
                <w:sz w:val="20"/>
                <w:szCs w:val="20"/>
              </w:rPr>
            </w:pPr>
            <w:r w:rsidRPr="001B1CB7">
              <w:rPr>
                <w:rFonts w:asciiTheme="minorHAnsi" w:hAnsiTheme="minorHAnsi"/>
                <w:sz w:val="20"/>
                <w:szCs w:val="20"/>
              </w:rPr>
              <w:t>Uvijek je nužno napraviti analize za svaki pojedinačni slučaj što je bitan element, npr.:</w:t>
            </w:r>
          </w:p>
          <w:p w14:paraId="481FCDA8" w14:textId="77777777" w:rsidR="00425C97" w:rsidRPr="001B1CB7" w:rsidRDefault="00425C97" w:rsidP="009F64EC">
            <w:pPr>
              <w:autoSpaceDE w:val="0"/>
              <w:autoSpaceDN w:val="0"/>
              <w:adjustRightInd w:val="0"/>
              <w:jc w:val="both"/>
              <w:rPr>
                <w:rFonts w:asciiTheme="minorHAnsi" w:hAnsiTheme="minorHAnsi"/>
                <w:sz w:val="20"/>
                <w:szCs w:val="20"/>
              </w:rPr>
            </w:pPr>
            <w:r w:rsidRPr="001B1CB7">
              <w:rPr>
                <w:rFonts w:asciiTheme="minorHAnsi" w:hAnsiTheme="minorHAnsi"/>
                <w:sz w:val="20"/>
                <w:szCs w:val="20"/>
              </w:rPr>
              <w:t>- vrijednost ugovora (i prema tome opseg ugovora) je bitno izmijenjena, te je izmjenom promijenjena cjelokupna priroda ugovora;</w:t>
            </w:r>
          </w:p>
          <w:p w14:paraId="072174DC" w14:textId="77777777" w:rsidR="00425C97" w:rsidRPr="001B1CB7" w:rsidRDefault="00425C97" w:rsidP="009F64EC">
            <w:pPr>
              <w:autoSpaceDE w:val="0"/>
              <w:autoSpaceDN w:val="0"/>
              <w:adjustRightInd w:val="0"/>
              <w:jc w:val="both"/>
              <w:rPr>
                <w:rFonts w:asciiTheme="minorHAnsi" w:hAnsiTheme="minorHAnsi"/>
                <w:sz w:val="20"/>
                <w:szCs w:val="20"/>
              </w:rPr>
            </w:pPr>
            <w:r w:rsidRPr="001B1CB7">
              <w:rPr>
                <w:rFonts w:asciiTheme="minorHAnsi" w:hAnsiTheme="minorHAnsi"/>
                <w:sz w:val="20"/>
                <w:szCs w:val="20"/>
              </w:rPr>
              <w:lastRenderedPageBreak/>
              <w:t>- izmijenjeni dijelovi/odredbe ugovora značajno mijenjaju odredbe iz poziva na dostavu ponuda, osobito izmijenjeni dio prvotnog postupka nabave omogućio bi sudjelovanje dodatnih ponuditelja;</w:t>
            </w:r>
          </w:p>
          <w:p w14:paraId="298CD2B2"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1A7BC80A" w14:textId="77777777" w:rsidR="00425C97" w:rsidRPr="001B1CB7" w:rsidRDefault="00425C97" w:rsidP="009F64EC">
            <w:pPr>
              <w:jc w:val="both"/>
              <w:rPr>
                <w:rFonts w:asciiTheme="minorHAnsi" w:hAnsiTheme="minorHAnsi"/>
                <w:sz w:val="20"/>
                <w:szCs w:val="20"/>
              </w:rPr>
            </w:pPr>
          </w:p>
          <w:p w14:paraId="19B5E527" w14:textId="77777777" w:rsidR="00425C97" w:rsidRPr="001B1CB7" w:rsidRDefault="00425C97" w:rsidP="009F64EC">
            <w:pPr>
              <w:autoSpaceDE w:val="0"/>
              <w:autoSpaceDN w:val="0"/>
              <w:adjustRightInd w:val="0"/>
              <w:jc w:val="both"/>
              <w:rPr>
                <w:rFonts w:asciiTheme="minorHAnsi" w:hAnsiTheme="minorHAnsi"/>
                <w:sz w:val="20"/>
                <w:szCs w:val="20"/>
              </w:rPr>
            </w:pPr>
            <w:r w:rsidRPr="001B1CB7">
              <w:rPr>
                <w:rFonts w:asciiTheme="minorHAnsi" w:hAnsiTheme="minorHAnsi"/>
                <w:sz w:val="20"/>
                <w:szCs w:val="20"/>
              </w:rPr>
              <w:t>- ugovorne kazne za kašnjenje izbrisane iz ugovornih odredbi,</w:t>
            </w:r>
          </w:p>
          <w:p w14:paraId="7224C183" w14:textId="77777777" w:rsidR="00425C97" w:rsidRPr="001B1CB7" w:rsidRDefault="00425C97" w:rsidP="009F64EC">
            <w:pPr>
              <w:autoSpaceDE w:val="0"/>
              <w:autoSpaceDN w:val="0"/>
              <w:adjustRightInd w:val="0"/>
              <w:ind w:left="360"/>
              <w:jc w:val="both"/>
              <w:rPr>
                <w:rFonts w:asciiTheme="minorHAnsi" w:hAnsiTheme="minorHAnsi"/>
                <w:sz w:val="20"/>
                <w:szCs w:val="20"/>
              </w:rPr>
            </w:pPr>
          </w:p>
          <w:p w14:paraId="0720AF36" w14:textId="77777777" w:rsidR="00425C97" w:rsidRPr="001B1CB7" w:rsidRDefault="00425C97" w:rsidP="009F64EC">
            <w:pPr>
              <w:jc w:val="both"/>
              <w:rPr>
                <w:rFonts w:asciiTheme="minorHAnsi" w:hAnsi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BEE5E65" w14:textId="77777777" w:rsidR="00425C97" w:rsidRPr="001B1CB7" w:rsidRDefault="00425C97" w:rsidP="009F64EC">
            <w:pPr>
              <w:rPr>
                <w:rFonts w:asciiTheme="minorHAnsi" w:hAnsiTheme="minorHAnsi"/>
                <w:sz w:val="20"/>
                <w:szCs w:val="20"/>
              </w:rPr>
            </w:pPr>
            <w:r w:rsidRPr="001B1CB7">
              <w:rPr>
                <w:rFonts w:asciiTheme="minorHAnsi" w:hAnsiTheme="minorHAnsi"/>
                <w:sz w:val="20"/>
                <w:szCs w:val="20"/>
              </w:rPr>
              <w:lastRenderedPageBreak/>
              <w:t>25% ugovorene cijene uvećano za vrijednost dodatnog iznosa ugovora koji proizlazi iz bitnih izmjena elemenata ugovora (bez mogućnosti smanjenja)</w:t>
            </w:r>
          </w:p>
        </w:tc>
      </w:tr>
      <w:tr w:rsidR="00425C97" w:rsidRPr="001B1CB7" w14:paraId="164AEE30"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1475CD49" w14:textId="77777777" w:rsidR="00425C97" w:rsidRPr="001B1CB7" w:rsidRDefault="00425C97" w:rsidP="009F64EC">
            <w:pPr>
              <w:jc w:val="right"/>
              <w:rPr>
                <w:rFonts w:asciiTheme="minorHAnsi" w:hAnsiTheme="minorHAnsi"/>
                <w:sz w:val="20"/>
                <w:szCs w:val="20"/>
              </w:rPr>
            </w:pPr>
            <w:r w:rsidRPr="001B1CB7">
              <w:rPr>
                <w:rFonts w:asciiTheme="minorHAnsi" w:hAnsiTheme="minorHAnsi"/>
                <w:sz w:val="20"/>
                <w:szCs w:val="20"/>
              </w:rPr>
              <w:t xml:space="preserve">18. </w:t>
            </w:r>
          </w:p>
        </w:tc>
        <w:tc>
          <w:tcPr>
            <w:tcW w:w="3823" w:type="dxa"/>
            <w:tcBorders>
              <w:top w:val="single" w:sz="4" w:space="0" w:color="auto"/>
              <w:left w:val="single" w:sz="4" w:space="0" w:color="auto"/>
              <w:bottom w:val="single" w:sz="4" w:space="0" w:color="auto"/>
              <w:right w:val="single" w:sz="4" w:space="0" w:color="auto"/>
            </w:tcBorders>
          </w:tcPr>
          <w:p w14:paraId="065112E2" w14:textId="77777777" w:rsidR="00425C97" w:rsidRPr="001B1CB7" w:rsidRDefault="00425C97" w:rsidP="009F64EC">
            <w:pPr>
              <w:rPr>
                <w:rFonts w:asciiTheme="minorHAnsi" w:hAnsiTheme="minorHAnsi"/>
                <w:sz w:val="20"/>
                <w:szCs w:val="20"/>
              </w:rPr>
            </w:pPr>
            <w:r w:rsidRPr="001B1CB7">
              <w:rPr>
                <w:rFonts w:asciiTheme="minorHAnsi" w:hAnsiTheme="minorHAnsi"/>
                <w:sz w:val="20"/>
                <w:szCs w:val="20"/>
              </w:rPr>
              <w:t>Ostale izmjene ugovora koje se mogu smatrati značajnim izmjenama</w:t>
            </w:r>
          </w:p>
        </w:tc>
        <w:tc>
          <w:tcPr>
            <w:tcW w:w="3265" w:type="dxa"/>
            <w:tcBorders>
              <w:top w:val="single" w:sz="4" w:space="0" w:color="auto"/>
              <w:left w:val="single" w:sz="4" w:space="0" w:color="auto"/>
              <w:bottom w:val="single" w:sz="4" w:space="0" w:color="auto"/>
              <w:right w:val="single" w:sz="4" w:space="0" w:color="auto"/>
            </w:tcBorders>
          </w:tcPr>
          <w:p w14:paraId="6F4E25C4"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Npr.:</w:t>
            </w:r>
          </w:p>
          <w:p w14:paraId="240BBCDA"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w:t>
            </w:r>
          </w:p>
          <w:p w14:paraId="7158B95B" w14:textId="77777777" w:rsidR="00425C97" w:rsidRPr="001B1CB7" w:rsidRDefault="00425C97" w:rsidP="009F64EC">
            <w:pPr>
              <w:autoSpaceDE w:val="0"/>
              <w:autoSpaceDN w:val="0"/>
              <w:adjustRightInd w:val="0"/>
              <w:jc w:val="both"/>
              <w:rPr>
                <w:rFonts w:asciiTheme="minorHAnsi" w:hAnsiTheme="minorHAnsi"/>
                <w:sz w:val="20"/>
                <w:szCs w:val="20"/>
              </w:rPr>
            </w:pPr>
          </w:p>
          <w:p w14:paraId="73CBC0CE"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w:t>
            </w:r>
            <w:r w:rsidRPr="001B1CB7">
              <w:rPr>
                <w:rFonts w:asciiTheme="minorHAnsi" w:hAnsiTheme="minorHAnsi"/>
              </w:rPr>
              <w:t xml:space="preserve"> </w:t>
            </w:r>
            <w:r w:rsidRPr="001B1CB7">
              <w:rPr>
                <w:rFonts w:asciiTheme="minorHAnsi" w:hAnsiTheme="minorHAnsi"/>
                <w:sz w:val="20"/>
                <w:szCs w:val="20"/>
              </w:rPr>
              <w:t xml:space="preserve">pozivu na dostavu ponude i ugovorom o nabavi, </w:t>
            </w:r>
            <w:r w:rsidRPr="001B1CB7">
              <w:rPr>
                <w:rFonts w:asciiTheme="minorHAnsi" w:hAnsiTheme="minorHAnsi"/>
                <w:sz w:val="20"/>
                <w:szCs w:val="20"/>
              </w:rPr>
              <w:lastRenderedPageBreak/>
              <w:t>moguće je odrediti financijsku korekciju u visini 5% vrijednosti ugovora o nabavi.</w:t>
            </w:r>
          </w:p>
          <w:p w14:paraId="6AB09CA3" w14:textId="77777777" w:rsidR="00425C97" w:rsidRPr="001B1CB7" w:rsidRDefault="00425C97" w:rsidP="009F64EC">
            <w:pPr>
              <w:jc w:val="both"/>
              <w:rPr>
                <w:rFonts w:asciiTheme="minorHAnsi" w:hAnsiTheme="minorHAnsi"/>
                <w:sz w:val="20"/>
                <w:szCs w:val="20"/>
              </w:rPr>
            </w:pPr>
          </w:p>
          <w:p w14:paraId="14761885" w14:textId="77777777" w:rsidR="00425C97" w:rsidRPr="001B1CB7" w:rsidRDefault="00425C97" w:rsidP="009F64EC">
            <w:pPr>
              <w:jc w:val="both"/>
              <w:rPr>
                <w:rFonts w:asciiTheme="minorHAnsi" w:hAnsiTheme="minorHAnsi"/>
                <w:sz w:val="20"/>
                <w:szCs w:val="20"/>
              </w:rPr>
            </w:pPr>
            <w:r w:rsidRPr="001B1CB7">
              <w:rPr>
                <w:rFonts w:asciiTheme="minorHAnsi" w:hAnsiTheme="minorHAns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11977119" w14:textId="77777777" w:rsidR="00425C97" w:rsidRPr="001B1CB7" w:rsidRDefault="00425C97" w:rsidP="009F64EC">
            <w:pPr>
              <w:jc w:val="both"/>
              <w:rPr>
                <w:rFonts w:asciiTheme="minorHAnsi" w:hAnsiTheme="minorHAnsi"/>
                <w:sz w:val="20"/>
                <w:szCs w:val="20"/>
              </w:rPr>
            </w:pPr>
          </w:p>
          <w:p w14:paraId="79DA8A32" w14:textId="77777777" w:rsidR="00425C97" w:rsidRPr="001B1CB7" w:rsidRDefault="00425C97" w:rsidP="009F64EC">
            <w:pPr>
              <w:jc w:val="both"/>
              <w:rPr>
                <w:rFonts w:asciiTheme="minorHAnsi" w:hAnsiTheme="minorHAnsi"/>
                <w:sz w:val="20"/>
                <w:szCs w:val="20"/>
              </w:rPr>
            </w:pPr>
          </w:p>
          <w:p w14:paraId="4FF49042" w14:textId="77777777" w:rsidR="00425C97" w:rsidRPr="001B1CB7" w:rsidRDefault="00425C97" w:rsidP="009F64EC">
            <w:pPr>
              <w:rPr>
                <w:rFonts w:asciiTheme="minorHAnsi" w:hAnsi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4F039F" w14:textId="77777777" w:rsidR="00425C97" w:rsidRPr="001B1CB7" w:rsidRDefault="00425C97" w:rsidP="009F64EC">
            <w:pPr>
              <w:rPr>
                <w:rFonts w:asciiTheme="minorHAnsi" w:hAnsiTheme="minorHAnsi"/>
                <w:sz w:val="20"/>
                <w:szCs w:val="20"/>
              </w:rPr>
            </w:pPr>
            <w:r w:rsidRPr="001B1CB7">
              <w:rPr>
                <w:rFonts w:asciiTheme="minorHAnsi" w:hAnsiTheme="minorHAnsi"/>
                <w:sz w:val="20"/>
                <w:szCs w:val="20"/>
              </w:rPr>
              <w:lastRenderedPageBreak/>
              <w:t>10 % ili 5 % ovisno o ozbiljnosti nepravilnosti</w:t>
            </w:r>
          </w:p>
        </w:tc>
      </w:tr>
      <w:tr w:rsidR="00425C97" w:rsidRPr="001B1CB7" w14:paraId="5BA876D2"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53A071FE" w14:textId="77777777" w:rsidR="00425C97" w:rsidRPr="001B1CB7" w:rsidRDefault="00425C97" w:rsidP="009F64EC">
            <w:pPr>
              <w:spacing w:after="240"/>
              <w:jc w:val="right"/>
              <w:rPr>
                <w:rFonts w:asciiTheme="minorHAnsi" w:hAnsiTheme="minorHAnsi"/>
                <w:sz w:val="20"/>
                <w:szCs w:val="20"/>
              </w:rPr>
            </w:pPr>
            <w:r w:rsidRPr="001B1CB7">
              <w:rPr>
                <w:rFonts w:asciiTheme="minorHAnsi" w:hAnsiTheme="minorHAnsi"/>
                <w:sz w:val="20"/>
                <w:szCs w:val="20"/>
              </w:rPr>
              <w:t>19.</w:t>
            </w:r>
          </w:p>
        </w:tc>
        <w:tc>
          <w:tcPr>
            <w:tcW w:w="3823" w:type="dxa"/>
            <w:tcBorders>
              <w:top w:val="single" w:sz="4" w:space="0" w:color="auto"/>
              <w:left w:val="single" w:sz="4" w:space="0" w:color="auto"/>
              <w:bottom w:val="single" w:sz="4" w:space="0" w:color="auto"/>
              <w:right w:val="single" w:sz="4" w:space="0" w:color="auto"/>
            </w:tcBorders>
          </w:tcPr>
          <w:p w14:paraId="4D41ECD9" w14:textId="77777777" w:rsidR="00425C97" w:rsidRPr="001B1CB7" w:rsidRDefault="00425C97" w:rsidP="009F64EC">
            <w:pPr>
              <w:spacing w:after="240"/>
              <w:rPr>
                <w:rFonts w:asciiTheme="minorHAnsi" w:hAnsiTheme="minorHAnsi"/>
                <w:sz w:val="20"/>
                <w:szCs w:val="20"/>
              </w:rPr>
            </w:pPr>
            <w:r w:rsidRPr="001B1CB7">
              <w:rPr>
                <w:rFonts w:asciiTheme="minorHAnsi" w:hAnsiTheme="minorHAns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752816EC" w14:textId="77777777" w:rsidR="00425C97" w:rsidRPr="001B1CB7" w:rsidRDefault="00425C97" w:rsidP="009F64EC">
            <w:pPr>
              <w:spacing w:after="240"/>
              <w:jc w:val="both"/>
              <w:rPr>
                <w:rFonts w:asciiTheme="minorHAnsi" w:hAnsiTheme="minorHAnsi"/>
                <w:sz w:val="20"/>
                <w:szCs w:val="20"/>
              </w:rPr>
            </w:pPr>
            <w:r w:rsidRPr="001B1CB7">
              <w:rPr>
                <w:rFonts w:asciiTheme="minorHAnsi" w:hAnsiTheme="minorHAns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1E0450A0" w14:textId="77777777" w:rsidR="00425C97" w:rsidRPr="001B1CB7" w:rsidRDefault="00425C97" w:rsidP="009F64EC">
            <w:pPr>
              <w:spacing w:after="240"/>
              <w:rPr>
                <w:rFonts w:asciiTheme="minorHAnsi" w:hAnsiTheme="minorHAnsi"/>
                <w:sz w:val="20"/>
                <w:szCs w:val="20"/>
              </w:rPr>
            </w:pPr>
            <w:r w:rsidRPr="001B1CB7">
              <w:rPr>
                <w:rFonts w:asciiTheme="minorHAnsi" w:hAnsiTheme="minorHAnsi"/>
                <w:sz w:val="20"/>
                <w:szCs w:val="20"/>
              </w:rPr>
              <w:t>100% korekcija  (nema umanjenja)</w:t>
            </w:r>
          </w:p>
          <w:p w14:paraId="2695CB64" w14:textId="77777777" w:rsidR="00425C97" w:rsidRPr="001B1CB7" w:rsidRDefault="00425C97" w:rsidP="009F64EC">
            <w:pPr>
              <w:spacing w:after="240"/>
              <w:rPr>
                <w:rFonts w:asciiTheme="minorHAnsi" w:hAnsiTheme="minorHAnsi"/>
                <w:sz w:val="20"/>
                <w:szCs w:val="20"/>
              </w:rPr>
            </w:pPr>
          </w:p>
        </w:tc>
      </w:tr>
      <w:tr w:rsidR="00425C97" w:rsidRPr="001B1CB7" w14:paraId="5D8927B7" w14:textId="77777777" w:rsidTr="009F64EC">
        <w:trPr>
          <w:trHeight w:val="1833"/>
        </w:trPr>
        <w:tc>
          <w:tcPr>
            <w:tcW w:w="567" w:type="dxa"/>
            <w:tcBorders>
              <w:top w:val="single" w:sz="4" w:space="0" w:color="auto"/>
              <w:left w:val="single" w:sz="4" w:space="0" w:color="auto"/>
              <w:bottom w:val="single" w:sz="4" w:space="0" w:color="auto"/>
              <w:right w:val="single" w:sz="4" w:space="0" w:color="auto"/>
            </w:tcBorders>
          </w:tcPr>
          <w:p w14:paraId="68E338AB" w14:textId="77777777" w:rsidR="00425C97" w:rsidRPr="001B1CB7" w:rsidRDefault="00425C97" w:rsidP="009F64EC">
            <w:pPr>
              <w:spacing w:after="240"/>
              <w:jc w:val="right"/>
              <w:rPr>
                <w:rFonts w:asciiTheme="minorHAnsi" w:hAnsiTheme="minorHAnsi"/>
                <w:sz w:val="20"/>
                <w:szCs w:val="20"/>
              </w:rPr>
            </w:pPr>
            <w:r w:rsidRPr="001B1CB7">
              <w:rPr>
                <w:rFonts w:asciiTheme="minorHAnsi" w:hAnsiTheme="minorHAnsi"/>
                <w:sz w:val="20"/>
                <w:szCs w:val="20"/>
              </w:rPr>
              <w:t>20.</w:t>
            </w:r>
          </w:p>
        </w:tc>
        <w:tc>
          <w:tcPr>
            <w:tcW w:w="3823" w:type="dxa"/>
            <w:tcBorders>
              <w:top w:val="single" w:sz="4" w:space="0" w:color="auto"/>
              <w:left w:val="single" w:sz="4" w:space="0" w:color="auto"/>
              <w:bottom w:val="single" w:sz="4" w:space="0" w:color="auto"/>
              <w:right w:val="single" w:sz="4" w:space="0" w:color="auto"/>
            </w:tcBorders>
          </w:tcPr>
          <w:p w14:paraId="7001E4EA" w14:textId="77777777" w:rsidR="00425C97" w:rsidRPr="001B1CB7" w:rsidRDefault="00425C97" w:rsidP="009F64EC">
            <w:pPr>
              <w:spacing w:after="240"/>
              <w:rPr>
                <w:rFonts w:asciiTheme="minorHAnsi" w:hAnsiTheme="minorHAnsi"/>
                <w:sz w:val="20"/>
                <w:szCs w:val="20"/>
              </w:rPr>
            </w:pPr>
            <w:r w:rsidRPr="001B1CB7">
              <w:rPr>
                <w:rFonts w:asciiTheme="minorHAnsi" w:hAnsiTheme="minorHAnsi"/>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13B7DB53" w14:textId="77777777" w:rsidR="00425C97" w:rsidRPr="001B1CB7" w:rsidRDefault="00425C97" w:rsidP="009F64EC">
            <w:pPr>
              <w:spacing w:after="240"/>
              <w:rPr>
                <w:rFonts w:asciiTheme="minorHAnsi" w:hAnsiTheme="minorHAnsi"/>
                <w:sz w:val="20"/>
                <w:szCs w:val="20"/>
              </w:rPr>
            </w:pPr>
            <w:r w:rsidRPr="001B1CB7">
              <w:rPr>
                <w:rFonts w:asciiTheme="minorHAnsi" w:hAnsiTheme="minorHAnsi"/>
                <w:sz w:val="20"/>
                <w:szCs w:val="20"/>
              </w:rPr>
              <w:t>Procjenjuje se u skladu s odredbama Pravila za NOJN</w:t>
            </w:r>
          </w:p>
          <w:p w14:paraId="0F65AB70" w14:textId="77777777" w:rsidR="00425C97" w:rsidRPr="001B1CB7" w:rsidRDefault="00425C97" w:rsidP="009F64EC">
            <w:pPr>
              <w:spacing w:after="240"/>
              <w:rPr>
                <w:rFonts w:asciiTheme="minorHAnsi" w:hAnsi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A6EA893" w14:textId="77777777" w:rsidR="00425C97" w:rsidRPr="001B1CB7" w:rsidRDefault="00425C97" w:rsidP="009F64EC">
            <w:pPr>
              <w:spacing w:after="240"/>
              <w:rPr>
                <w:rFonts w:asciiTheme="minorHAnsi" w:hAnsiTheme="minorHAnsi"/>
                <w:bCs/>
                <w:sz w:val="20"/>
                <w:szCs w:val="20"/>
              </w:rPr>
            </w:pPr>
            <w:r w:rsidRPr="001B1CB7">
              <w:rPr>
                <w:rFonts w:asciiTheme="minorHAnsi" w:hAnsiTheme="minorHAnsi"/>
                <w:bCs/>
                <w:sz w:val="20"/>
                <w:szCs w:val="20"/>
              </w:rPr>
              <w:t>100 % korekcija troška na koji se odnosi</w:t>
            </w:r>
          </w:p>
          <w:p w14:paraId="1245F4C9" w14:textId="77777777" w:rsidR="00425C97" w:rsidRPr="001B1CB7" w:rsidRDefault="00425C97" w:rsidP="009F64EC">
            <w:pPr>
              <w:spacing w:after="240"/>
              <w:rPr>
                <w:rFonts w:asciiTheme="minorHAnsi" w:hAnsiTheme="minorHAnsi"/>
                <w:bCs/>
                <w:sz w:val="20"/>
                <w:szCs w:val="20"/>
              </w:rPr>
            </w:pPr>
          </w:p>
          <w:p w14:paraId="20CC6D48" w14:textId="77777777" w:rsidR="00425C97" w:rsidRPr="001B1CB7" w:rsidRDefault="00425C97" w:rsidP="009F64EC">
            <w:pPr>
              <w:spacing w:after="240"/>
              <w:rPr>
                <w:rFonts w:asciiTheme="minorHAnsi" w:hAnsiTheme="minorHAnsi"/>
                <w:sz w:val="20"/>
                <w:szCs w:val="20"/>
              </w:rPr>
            </w:pPr>
          </w:p>
        </w:tc>
      </w:tr>
    </w:tbl>
    <w:p w14:paraId="71C57909" w14:textId="77777777" w:rsidR="00425C97" w:rsidRPr="001B1CB7" w:rsidRDefault="00425C97" w:rsidP="00425C97">
      <w:pPr>
        <w:jc w:val="center"/>
        <w:rPr>
          <w:rFonts w:eastAsia="Calibri" w:cs="Times New Roman"/>
          <w:b/>
        </w:rPr>
      </w:pPr>
    </w:p>
    <w:p w14:paraId="3FC13B24" w14:textId="77777777" w:rsidR="00425C97" w:rsidRPr="001B1CB7" w:rsidRDefault="00425C97" w:rsidP="00425C97">
      <w:pPr>
        <w:jc w:val="center"/>
        <w:rPr>
          <w:rFonts w:eastAsia="Calibri" w:cs="Times New Roman"/>
          <w:b/>
        </w:rPr>
      </w:pPr>
    </w:p>
    <w:p w14:paraId="7306AB11" w14:textId="77777777" w:rsidR="00425C97" w:rsidRPr="001B1CB7" w:rsidRDefault="00425C97" w:rsidP="00425C97">
      <w:pPr>
        <w:jc w:val="center"/>
        <w:rPr>
          <w:rFonts w:eastAsia="Calibri" w:cs="Times New Roman"/>
          <w:b/>
        </w:rPr>
      </w:pPr>
      <w:r w:rsidRPr="001B1CB7">
        <w:rPr>
          <w:rFonts w:eastAsia="Calibri" w:cs="Times New Roman"/>
          <w:b/>
        </w:rPr>
        <w:t>Prilog 3</w:t>
      </w:r>
    </w:p>
    <w:p w14:paraId="61DDA6F5" w14:textId="77777777" w:rsidR="00425C97" w:rsidRPr="001B1CB7" w:rsidRDefault="00425C97" w:rsidP="00425C97">
      <w:pPr>
        <w:spacing w:before="0" w:after="0"/>
        <w:contextualSpacing/>
        <w:jc w:val="center"/>
        <w:rPr>
          <w:rFonts w:cs="Times New Roman"/>
          <w:b/>
          <w:lang w:eastAsia="hr-HR"/>
        </w:rPr>
      </w:pPr>
      <w:r w:rsidRPr="001B1CB7">
        <w:rPr>
          <w:rFonts w:cs="Times New Roman"/>
          <w:b/>
          <w:lang w:eastAsia="hr-HR"/>
        </w:rPr>
        <w:t xml:space="preserve">Nepravilnosti u kojima se određuje financijska korekcija – </w:t>
      </w:r>
    </w:p>
    <w:p w14:paraId="0F5AE18B" w14:textId="77777777" w:rsidR="00425C97" w:rsidRPr="001B1CB7" w:rsidRDefault="00425C97" w:rsidP="00425C97">
      <w:pPr>
        <w:spacing w:before="0" w:after="0"/>
        <w:contextualSpacing/>
        <w:jc w:val="center"/>
        <w:rPr>
          <w:rFonts w:eastAsia="Calibri" w:cs="Times New Roman"/>
          <w:sz w:val="20"/>
          <w:szCs w:val="20"/>
        </w:rPr>
      </w:pPr>
    </w:p>
    <w:p w14:paraId="2C8B517D" w14:textId="77777777" w:rsidR="00425C97" w:rsidRPr="001B1CB7" w:rsidRDefault="00425C97" w:rsidP="00425C97">
      <w:pPr>
        <w:spacing w:before="0" w:after="0"/>
        <w:contextualSpacing/>
        <w:jc w:val="center"/>
        <w:rPr>
          <w:rFonts w:cs="Times New Roman"/>
          <w:b/>
          <w:lang w:eastAsia="hr-HR"/>
        </w:rPr>
      </w:pPr>
      <w:r w:rsidRPr="001B1CB7">
        <w:rPr>
          <w:rFonts w:cs="Times New Roman"/>
          <w:b/>
          <w:lang w:eastAsia="hr-HR"/>
        </w:rPr>
        <w:t>nepravilnosti izuzev nepravilnosti u postupcima (javnih) nabava</w:t>
      </w:r>
      <w:r w:rsidRPr="001B1CB7">
        <w:rPr>
          <w:rStyle w:val="FootnoteReference"/>
          <w:rFonts w:cs="Times New Roman"/>
          <w:b/>
          <w:lang w:eastAsia="hr-HR"/>
        </w:rPr>
        <w:footnoteReference w:id="15"/>
      </w:r>
    </w:p>
    <w:p w14:paraId="77C1E087" w14:textId="77777777" w:rsidR="00425C97" w:rsidRPr="001B1CB7" w:rsidRDefault="00425C97" w:rsidP="00425C97">
      <w:pPr>
        <w:spacing w:before="0" w:after="0"/>
        <w:contextualSpacing/>
        <w:rPr>
          <w:rFonts w:eastAsia="Calibri" w:cs="Times New Roman"/>
          <w:sz w:val="20"/>
          <w:szCs w:val="20"/>
        </w:rPr>
      </w:pPr>
    </w:p>
    <w:p w14:paraId="63CF9D1E" w14:textId="77777777" w:rsidR="00425C97" w:rsidRPr="001B1CB7" w:rsidRDefault="00425C97" w:rsidP="00425C97">
      <w:pPr>
        <w:spacing w:before="0" w:after="0"/>
        <w:contextualSpacing/>
        <w:jc w:val="both"/>
        <w:rPr>
          <w:rFonts w:eastAsia="Calibri"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725"/>
        <w:gridCol w:w="4452"/>
        <w:gridCol w:w="2313"/>
      </w:tblGrid>
      <w:tr w:rsidR="00425C97" w:rsidRPr="001B1CB7" w14:paraId="79FE2542" w14:textId="77777777" w:rsidTr="009F64EC">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2ECB6E54" w14:textId="77777777" w:rsidR="00425C97" w:rsidRPr="001B1CB7" w:rsidRDefault="00425C97" w:rsidP="009F64EC">
            <w:pPr>
              <w:spacing w:before="0" w:after="0"/>
              <w:jc w:val="both"/>
              <w:rPr>
                <w:rFonts w:eastAsia="Calibri" w:cs="Times New Roman"/>
                <w:b/>
                <w:sz w:val="20"/>
                <w:szCs w:val="20"/>
              </w:rPr>
            </w:pPr>
            <w:r w:rsidRPr="001B1CB7">
              <w:rPr>
                <w:rFonts w:eastAsia="Calibri" w:cs="Times New Roman"/>
                <w:b/>
                <w:sz w:val="20"/>
                <w:szCs w:val="20"/>
              </w:rPr>
              <w:lastRenderedPageBreak/>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4D544B9B" w14:textId="77777777" w:rsidR="00425C97" w:rsidRPr="001B1CB7" w:rsidRDefault="00425C97" w:rsidP="009F64EC">
            <w:pPr>
              <w:spacing w:before="0" w:after="0"/>
              <w:jc w:val="both"/>
              <w:rPr>
                <w:rFonts w:eastAsia="Calibri" w:cs="Times New Roman"/>
                <w:b/>
                <w:sz w:val="20"/>
                <w:szCs w:val="20"/>
              </w:rPr>
            </w:pPr>
            <w:r w:rsidRPr="001B1CB7">
              <w:rPr>
                <w:rFonts w:eastAsia="Calibri"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35E550E7" w14:textId="77777777" w:rsidR="00425C97" w:rsidRPr="001B1CB7" w:rsidRDefault="00425C97" w:rsidP="009F64EC">
            <w:pPr>
              <w:spacing w:before="0" w:after="0"/>
              <w:jc w:val="both"/>
              <w:rPr>
                <w:rFonts w:eastAsia="Calibri" w:cs="Times New Roman"/>
                <w:b/>
                <w:sz w:val="20"/>
                <w:szCs w:val="20"/>
              </w:rPr>
            </w:pPr>
            <w:r w:rsidRPr="001B1CB7">
              <w:rPr>
                <w:rFonts w:eastAsia="Calibri" w:cs="Times New Roman"/>
                <w:b/>
                <w:sz w:val="20"/>
                <w:szCs w:val="20"/>
              </w:rPr>
              <w:t>Opis / Primjeri</w:t>
            </w:r>
          </w:p>
          <w:p w14:paraId="395D6E5B" w14:textId="77777777" w:rsidR="00425C97" w:rsidRPr="001B1CB7" w:rsidRDefault="00425C97" w:rsidP="009F64EC">
            <w:pPr>
              <w:spacing w:before="0" w:after="0"/>
              <w:jc w:val="both"/>
              <w:rPr>
                <w:rFonts w:eastAsia="Calibri" w:cs="Times New Roman"/>
                <w:b/>
                <w:sz w:val="20"/>
                <w:szCs w:val="20"/>
              </w:rPr>
            </w:pPr>
            <w:r w:rsidRPr="001B1CB7">
              <w:rPr>
                <w:rFonts w:eastAsia="Calibri"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05F7AFD" w14:textId="77777777" w:rsidR="00425C97" w:rsidRPr="001B1CB7" w:rsidRDefault="00425C97" w:rsidP="009F64EC">
            <w:pPr>
              <w:spacing w:before="0" w:after="0"/>
              <w:jc w:val="both"/>
              <w:rPr>
                <w:rFonts w:eastAsia="Calibri" w:cs="Times New Roman"/>
                <w:b/>
                <w:sz w:val="20"/>
                <w:szCs w:val="20"/>
              </w:rPr>
            </w:pPr>
            <w:r w:rsidRPr="001B1CB7">
              <w:rPr>
                <w:rFonts w:eastAsia="Calibri" w:cs="Times New Roman"/>
                <w:b/>
                <w:sz w:val="20"/>
                <w:szCs w:val="20"/>
              </w:rPr>
              <w:t>Financijska korekcija</w:t>
            </w:r>
          </w:p>
        </w:tc>
      </w:tr>
      <w:tr w:rsidR="00425C97" w:rsidRPr="001B1CB7" w14:paraId="7C0B8196" w14:textId="77777777" w:rsidTr="009F64EC">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25E83DA7" w14:textId="77777777" w:rsidR="00425C97" w:rsidRPr="001B1CB7" w:rsidRDefault="00425C97" w:rsidP="009F64EC">
            <w:pPr>
              <w:spacing w:before="0" w:after="0"/>
              <w:jc w:val="center"/>
              <w:rPr>
                <w:rFonts w:eastAsia="Calibri" w:cs="Times New Roman"/>
                <w:b/>
                <w:sz w:val="20"/>
                <w:szCs w:val="20"/>
              </w:rPr>
            </w:pPr>
            <w:r w:rsidRPr="001B1CB7">
              <w:rPr>
                <w:rFonts w:eastAsia="Calibri" w:cs="Times New Roman"/>
                <w:b/>
                <w:sz w:val="20"/>
                <w:szCs w:val="20"/>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9920011" w14:textId="77777777" w:rsidR="00425C97" w:rsidRPr="001B1CB7" w:rsidRDefault="00425C97" w:rsidP="009F64EC">
            <w:pPr>
              <w:spacing w:before="0" w:after="0"/>
              <w:jc w:val="center"/>
              <w:rPr>
                <w:rFonts w:eastAsia="Calibri" w:cs="Times New Roman"/>
                <w:b/>
                <w:sz w:val="20"/>
                <w:szCs w:val="20"/>
              </w:rPr>
            </w:pPr>
            <w:r w:rsidRPr="001B1CB7">
              <w:rPr>
                <w:rFonts w:eastAsia="Calibri" w:cs="Times New Roman"/>
                <w:b/>
                <w:sz w:val="20"/>
                <w:szCs w:val="20"/>
              </w:rPr>
              <w:t>2</w:t>
            </w:r>
          </w:p>
        </w:tc>
        <w:tc>
          <w:tcPr>
            <w:tcW w:w="2370" w:type="pct"/>
            <w:tcBorders>
              <w:top w:val="single" w:sz="4" w:space="0" w:color="auto"/>
              <w:left w:val="single" w:sz="4" w:space="0" w:color="auto"/>
              <w:bottom w:val="single" w:sz="4" w:space="0" w:color="auto"/>
              <w:right w:val="single" w:sz="4" w:space="0" w:color="auto"/>
            </w:tcBorders>
            <w:vAlign w:val="center"/>
            <w:hideMark/>
          </w:tcPr>
          <w:p w14:paraId="51196231" w14:textId="77777777" w:rsidR="00425C97" w:rsidRPr="001B1CB7" w:rsidRDefault="00425C97" w:rsidP="009F64EC">
            <w:pPr>
              <w:spacing w:before="0" w:after="0"/>
              <w:jc w:val="center"/>
              <w:rPr>
                <w:rFonts w:eastAsia="Calibri" w:cs="Times New Roman"/>
                <w:b/>
                <w:sz w:val="20"/>
                <w:szCs w:val="20"/>
              </w:rPr>
            </w:pPr>
            <w:r w:rsidRPr="001B1CB7">
              <w:rPr>
                <w:rFonts w:eastAsia="Calibri" w:cs="Times New Roman"/>
                <w:b/>
                <w:sz w:val="20"/>
                <w:szCs w:val="20"/>
              </w:rPr>
              <w:t>3</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5D8DFB8" w14:textId="77777777" w:rsidR="00425C97" w:rsidRPr="001B1CB7" w:rsidRDefault="00425C97" w:rsidP="009F64EC">
            <w:pPr>
              <w:spacing w:before="0" w:after="0"/>
              <w:jc w:val="center"/>
              <w:rPr>
                <w:rFonts w:eastAsia="Calibri" w:cs="Times New Roman"/>
                <w:b/>
                <w:sz w:val="20"/>
                <w:szCs w:val="20"/>
              </w:rPr>
            </w:pPr>
            <w:r w:rsidRPr="001B1CB7">
              <w:rPr>
                <w:rFonts w:eastAsia="Calibri" w:cs="Times New Roman"/>
                <w:b/>
                <w:sz w:val="20"/>
                <w:szCs w:val="20"/>
              </w:rPr>
              <w:t>4</w:t>
            </w:r>
          </w:p>
        </w:tc>
      </w:tr>
      <w:tr w:rsidR="00425C97" w:rsidRPr="001B1CB7" w14:paraId="48E00B4A" w14:textId="77777777" w:rsidTr="009F64EC">
        <w:tc>
          <w:tcPr>
            <w:tcW w:w="496" w:type="pct"/>
            <w:tcBorders>
              <w:top w:val="single" w:sz="4" w:space="0" w:color="auto"/>
              <w:left w:val="single" w:sz="4" w:space="0" w:color="auto"/>
              <w:bottom w:val="single" w:sz="4" w:space="0" w:color="auto"/>
              <w:right w:val="single" w:sz="4" w:space="0" w:color="auto"/>
            </w:tcBorders>
            <w:vAlign w:val="center"/>
          </w:tcPr>
          <w:p w14:paraId="60775F56" w14:textId="77777777" w:rsidR="00425C97" w:rsidRPr="001B1CB7" w:rsidRDefault="00425C97" w:rsidP="009F64EC">
            <w:pPr>
              <w:spacing w:before="0" w:after="0"/>
              <w:ind w:left="157" w:hanging="123"/>
              <w:jc w:val="center"/>
              <w:rPr>
                <w:rFonts w:eastAsia="Calibri" w:cs="Times New Roman"/>
                <w:sz w:val="20"/>
                <w:szCs w:val="20"/>
              </w:rPr>
            </w:pPr>
            <w:r w:rsidRPr="001B1CB7">
              <w:rPr>
                <w:rFonts w:eastAsia="Calibri"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5E914C38"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0725E25B"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Prijevara je utvrđena na temelju pravomoćne/konačne odluke nadležnog pravosudnog tijela kojom je utvrđeno da je kazneno djelo povezano s projektnom.</w:t>
            </w:r>
          </w:p>
          <w:p w14:paraId="536960A6" w14:textId="77777777" w:rsidR="00425C97" w:rsidRPr="001B1CB7" w:rsidRDefault="00425C97" w:rsidP="009F64EC">
            <w:pPr>
              <w:jc w:val="both"/>
              <w:rPr>
                <w:rFonts w:eastAsia="Calibri"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CADA4DD"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100% korekcija  </w:t>
            </w:r>
          </w:p>
          <w:p w14:paraId="7C9A5C9E" w14:textId="77777777" w:rsidR="00425C97" w:rsidRPr="001B1CB7" w:rsidRDefault="00425C97" w:rsidP="009F64EC">
            <w:pPr>
              <w:spacing w:before="0" w:after="0"/>
              <w:jc w:val="both"/>
              <w:rPr>
                <w:rFonts w:eastAsia="Calibri" w:cs="Times New Roman"/>
                <w:sz w:val="20"/>
                <w:szCs w:val="20"/>
              </w:rPr>
            </w:pPr>
          </w:p>
        </w:tc>
      </w:tr>
      <w:tr w:rsidR="00425C97" w:rsidRPr="001B1CB7" w14:paraId="7286C8B9" w14:textId="77777777" w:rsidTr="009F64EC">
        <w:tc>
          <w:tcPr>
            <w:tcW w:w="496" w:type="pct"/>
            <w:tcBorders>
              <w:top w:val="single" w:sz="4" w:space="0" w:color="auto"/>
              <w:left w:val="single" w:sz="4" w:space="0" w:color="auto"/>
              <w:bottom w:val="single" w:sz="4" w:space="0" w:color="auto"/>
              <w:right w:val="single" w:sz="4" w:space="0" w:color="auto"/>
            </w:tcBorders>
            <w:vAlign w:val="center"/>
          </w:tcPr>
          <w:p w14:paraId="561DF351" w14:textId="77777777" w:rsidR="00425C97" w:rsidRPr="001B1CB7" w:rsidRDefault="00425C97" w:rsidP="009F64EC">
            <w:pPr>
              <w:spacing w:before="0" w:after="0"/>
              <w:ind w:left="567" w:hanging="533"/>
              <w:jc w:val="center"/>
              <w:rPr>
                <w:rFonts w:eastAsia="Calibri" w:cs="Times New Roman"/>
                <w:sz w:val="20"/>
                <w:szCs w:val="20"/>
              </w:rPr>
            </w:pPr>
            <w:r w:rsidRPr="001B1CB7">
              <w:rPr>
                <w:rFonts w:eastAsia="Calibri"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560C57A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Sukob interesa koji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328C34E1" w14:textId="77777777" w:rsidR="00425C97" w:rsidRPr="001B1CB7" w:rsidRDefault="00425C97" w:rsidP="009F64EC">
            <w:pPr>
              <w:tabs>
                <w:tab w:val="left" w:pos="2302"/>
              </w:tabs>
              <w:suppressAutoHyphens/>
              <w:snapToGrid w:val="0"/>
              <w:spacing w:before="0" w:after="0"/>
              <w:jc w:val="both"/>
              <w:rPr>
                <w:rFonts w:eastAsia="Times New Roman" w:cs="Times New Roman"/>
                <w:sz w:val="20"/>
                <w:szCs w:val="20"/>
                <w:lang w:eastAsia="ar-SA"/>
              </w:rPr>
            </w:pPr>
            <w:r w:rsidRPr="001B1CB7">
              <w:rPr>
                <w:rFonts w:eastAsia="Calibri" w:cs="Times New Roman"/>
                <w:sz w:val="20"/>
                <w:szCs w:val="20"/>
              </w:rPr>
              <w:t>Procjenjuje se u skladu s odredbama Uredbe (EZ) br. 966/2012</w:t>
            </w:r>
          </w:p>
        </w:tc>
        <w:tc>
          <w:tcPr>
            <w:tcW w:w="1235" w:type="pct"/>
            <w:tcBorders>
              <w:top w:val="single" w:sz="4" w:space="0" w:color="auto"/>
              <w:left w:val="single" w:sz="4" w:space="0" w:color="auto"/>
              <w:bottom w:val="single" w:sz="4" w:space="0" w:color="auto"/>
              <w:right w:val="single" w:sz="4" w:space="0" w:color="auto"/>
            </w:tcBorders>
          </w:tcPr>
          <w:p w14:paraId="47D57BF2" w14:textId="77777777" w:rsidR="00425C97" w:rsidRPr="001B1CB7" w:rsidRDefault="00425C97" w:rsidP="009F64EC">
            <w:pPr>
              <w:spacing w:before="0" w:after="0"/>
              <w:jc w:val="both"/>
              <w:rPr>
                <w:rFonts w:eastAsia="Calibri" w:cs="Times New Roman"/>
                <w:bCs/>
                <w:sz w:val="20"/>
                <w:szCs w:val="20"/>
              </w:rPr>
            </w:pPr>
            <w:r w:rsidRPr="001B1CB7">
              <w:rPr>
                <w:rFonts w:eastAsia="Calibri" w:cs="Times New Roman"/>
                <w:bCs/>
                <w:sz w:val="20"/>
                <w:szCs w:val="20"/>
              </w:rPr>
              <w:t>100 % korekcija troška na koji se odnosi</w:t>
            </w:r>
          </w:p>
          <w:p w14:paraId="6400D571" w14:textId="77777777" w:rsidR="00425C97" w:rsidRPr="001B1CB7" w:rsidRDefault="00425C97" w:rsidP="009F64EC">
            <w:pPr>
              <w:spacing w:before="0" w:after="0"/>
              <w:jc w:val="both"/>
              <w:rPr>
                <w:rFonts w:eastAsia="Calibri" w:cs="Times New Roman"/>
                <w:bCs/>
                <w:sz w:val="20"/>
                <w:szCs w:val="20"/>
              </w:rPr>
            </w:pPr>
          </w:p>
          <w:p w14:paraId="0F094AC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bCs/>
                <w:sz w:val="20"/>
                <w:szCs w:val="20"/>
              </w:rPr>
              <w:t>Mogućnost smanjenja na 25% nakon procjene značaja i utjecaja nepravilnosti</w:t>
            </w:r>
          </w:p>
        </w:tc>
      </w:tr>
      <w:tr w:rsidR="00425C97" w:rsidRPr="001B1CB7" w14:paraId="0079F883" w14:textId="77777777" w:rsidTr="009F64EC">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37CF5AE4" w14:textId="77777777" w:rsidR="00425C97" w:rsidRPr="001B1CB7" w:rsidRDefault="00425C97" w:rsidP="009F64EC">
            <w:pPr>
              <w:spacing w:before="0" w:after="0"/>
              <w:ind w:left="567" w:hanging="249"/>
              <w:rPr>
                <w:rFonts w:eastAsia="Calibri" w:cs="Times New Roman"/>
                <w:sz w:val="20"/>
                <w:szCs w:val="20"/>
              </w:rPr>
            </w:pPr>
            <w:r w:rsidRPr="001B1CB7">
              <w:rPr>
                <w:rFonts w:eastAsia="Calibri"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28DEB612"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Planirani cilj projekta nije ostvaren</w:t>
            </w:r>
          </w:p>
          <w:p w14:paraId="02FB90D5" w14:textId="77777777" w:rsidR="00425C97" w:rsidRPr="001B1CB7" w:rsidRDefault="00425C97" w:rsidP="009F64EC">
            <w:pPr>
              <w:spacing w:before="0" w:after="0"/>
              <w:jc w:val="both"/>
              <w:rPr>
                <w:rFonts w:eastAsia="Calibri"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07EFE904"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Primjer:</w:t>
            </w:r>
          </w:p>
          <w:p w14:paraId="19CAE353" w14:textId="77777777" w:rsidR="00425C97" w:rsidRPr="001B1CB7" w:rsidRDefault="00425C97" w:rsidP="009F64EC">
            <w:pPr>
              <w:spacing w:after="0"/>
              <w:jc w:val="both"/>
              <w:rPr>
                <w:rFonts w:eastAsia="Calibri" w:cs="Times New Roman"/>
                <w:sz w:val="20"/>
                <w:szCs w:val="20"/>
              </w:rPr>
            </w:pPr>
            <w:r w:rsidRPr="001B1CB7">
              <w:rPr>
                <w:rFonts w:eastAsia="Calibri" w:cs="Times New Roman"/>
                <w:sz w:val="20"/>
                <w:szCs w:val="20"/>
              </w:rPr>
              <w:t>1.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softverska rješenja isporučena, sustav nije testiran kao operativan.</w:t>
            </w:r>
          </w:p>
          <w:p w14:paraId="177F9959" w14:textId="77777777" w:rsidR="00425C97" w:rsidRPr="001B1CB7" w:rsidRDefault="00425C97" w:rsidP="009F64EC">
            <w:pPr>
              <w:spacing w:before="0" w:after="0"/>
              <w:jc w:val="both"/>
              <w:rPr>
                <w:rFonts w:eastAsia="Calibri" w:cs="Times New Roman"/>
                <w:sz w:val="20"/>
                <w:szCs w:val="20"/>
              </w:rPr>
            </w:pPr>
          </w:p>
          <w:p w14:paraId="152AAA63" w14:textId="77777777" w:rsidR="00425C97" w:rsidRPr="001B1CB7" w:rsidRDefault="00425C97" w:rsidP="009F64EC">
            <w:pPr>
              <w:spacing w:after="0"/>
              <w:jc w:val="center"/>
              <w:rPr>
                <w:rFonts w:eastAsia="Calibri"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20D758E4" w14:textId="77777777" w:rsidR="00425C97" w:rsidRPr="001B1CB7" w:rsidRDefault="00425C97" w:rsidP="009F64EC">
            <w:pPr>
              <w:spacing w:before="0" w:after="0"/>
              <w:jc w:val="both"/>
              <w:rPr>
                <w:rFonts w:eastAsia="Calibri" w:cs="Times New Roman"/>
                <w:sz w:val="18"/>
                <w:szCs w:val="18"/>
              </w:rPr>
            </w:pPr>
            <w:r w:rsidRPr="001B1CB7">
              <w:rPr>
                <w:rFonts w:eastAsia="Calibri" w:cs="Times New Roman"/>
                <w:sz w:val="20"/>
                <w:szCs w:val="20"/>
              </w:rPr>
              <w:t xml:space="preserve">100% korekcija prihvatljivih troškova ugovora </w:t>
            </w:r>
          </w:p>
        </w:tc>
      </w:tr>
      <w:tr w:rsidR="00425C97" w:rsidRPr="001B1CB7" w14:paraId="233C3C62" w14:textId="77777777" w:rsidTr="009F64EC">
        <w:tc>
          <w:tcPr>
            <w:tcW w:w="496" w:type="pct"/>
            <w:tcBorders>
              <w:top w:val="single" w:sz="4" w:space="0" w:color="auto"/>
              <w:left w:val="single" w:sz="4" w:space="0" w:color="auto"/>
              <w:bottom w:val="single" w:sz="4" w:space="0" w:color="auto"/>
              <w:right w:val="single" w:sz="4" w:space="0" w:color="auto"/>
            </w:tcBorders>
            <w:vAlign w:val="center"/>
          </w:tcPr>
          <w:p w14:paraId="623F74F8" w14:textId="77777777" w:rsidR="00425C97" w:rsidRPr="001B1CB7" w:rsidRDefault="00425C97" w:rsidP="009F64EC">
            <w:pPr>
              <w:spacing w:before="0" w:after="0"/>
              <w:ind w:left="459" w:hanging="425"/>
              <w:jc w:val="center"/>
              <w:rPr>
                <w:rFonts w:eastAsia="Calibri" w:cs="Times New Roman"/>
                <w:sz w:val="20"/>
                <w:szCs w:val="20"/>
              </w:rPr>
            </w:pPr>
            <w:r w:rsidRPr="001B1CB7">
              <w:rPr>
                <w:rFonts w:eastAsia="Calibri"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37773935"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Planirani cilj projekta je djelomično ostvaren, a projekt je funkcionalan</w:t>
            </w:r>
          </w:p>
        </w:tc>
        <w:tc>
          <w:tcPr>
            <w:tcW w:w="2370" w:type="pct"/>
            <w:tcBorders>
              <w:top w:val="single" w:sz="4" w:space="0" w:color="auto"/>
              <w:left w:val="single" w:sz="4" w:space="0" w:color="auto"/>
              <w:bottom w:val="single" w:sz="4" w:space="0" w:color="auto"/>
              <w:right w:val="single" w:sz="4" w:space="0" w:color="auto"/>
            </w:tcBorders>
          </w:tcPr>
          <w:p w14:paraId="73DA6B2F"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Primjer:</w:t>
            </w:r>
          </w:p>
          <w:p w14:paraId="1D4EEE7A" w14:textId="77777777" w:rsidR="00425C97" w:rsidRPr="001B1CB7" w:rsidRDefault="00425C97" w:rsidP="009F64EC">
            <w:pPr>
              <w:spacing w:before="0" w:after="0"/>
              <w:jc w:val="both"/>
              <w:rPr>
                <w:rFonts w:eastAsia="Calibri" w:cs="Times New Roman"/>
                <w:sz w:val="20"/>
                <w:szCs w:val="20"/>
              </w:rPr>
            </w:pPr>
          </w:p>
          <w:p w14:paraId="781F704B"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6923F35E"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Paušalna financijska korekcija</w:t>
            </w:r>
          </w:p>
        </w:tc>
      </w:tr>
      <w:tr w:rsidR="00425C97" w:rsidRPr="001B1CB7" w14:paraId="72C1659F" w14:textId="77777777" w:rsidTr="009F64EC">
        <w:tc>
          <w:tcPr>
            <w:tcW w:w="496" w:type="pct"/>
            <w:tcBorders>
              <w:top w:val="single" w:sz="4" w:space="0" w:color="auto"/>
              <w:left w:val="single" w:sz="4" w:space="0" w:color="auto"/>
              <w:bottom w:val="single" w:sz="4" w:space="0" w:color="auto"/>
              <w:right w:val="single" w:sz="4" w:space="0" w:color="auto"/>
            </w:tcBorders>
            <w:vAlign w:val="center"/>
          </w:tcPr>
          <w:p w14:paraId="58E55045" w14:textId="77777777" w:rsidR="00425C97" w:rsidRPr="001B1CB7" w:rsidRDefault="00425C97" w:rsidP="009F64EC">
            <w:pPr>
              <w:spacing w:before="0" w:after="0"/>
              <w:ind w:left="567" w:hanging="533"/>
              <w:jc w:val="center"/>
              <w:rPr>
                <w:rFonts w:eastAsia="Calibri" w:cs="Times New Roman"/>
                <w:sz w:val="20"/>
                <w:szCs w:val="20"/>
              </w:rPr>
            </w:pPr>
            <w:r w:rsidRPr="001B1CB7">
              <w:rPr>
                <w:rFonts w:eastAsia="Calibri"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70454AA5"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Cilj projekta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2D4D8524"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Utjecaj neostvarivanja indikatora utvrđuje nadležno tijelo.</w:t>
            </w:r>
          </w:p>
          <w:p w14:paraId="11F990D2" w14:textId="77777777" w:rsidR="00425C97" w:rsidRPr="001B1CB7" w:rsidRDefault="00425C97" w:rsidP="009F64EC">
            <w:pPr>
              <w:spacing w:before="0" w:after="0"/>
              <w:jc w:val="both"/>
              <w:rPr>
                <w:rFonts w:eastAsia="Calibri" w:cs="Times New Roman"/>
                <w:sz w:val="20"/>
                <w:szCs w:val="20"/>
              </w:rPr>
            </w:pPr>
          </w:p>
          <w:p w14:paraId="2E357A7E"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Financijska korekcija određuje se razmjerno neostvarenju pokazatelja. </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54A90213"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Paušalna financijska korekcija </w:t>
            </w:r>
          </w:p>
        </w:tc>
      </w:tr>
      <w:tr w:rsidR="00425C97" w:rsidRPr="001B1CB7" w14:paraId="3B8DC314" w14:textId="77777777" w:rsidTr="009F64EC">
        <w:tc>
          <w:tcPr>
            <w:tcW w:w="496" w:type="pct"/>
            <w:tcBorders>
              <w:top w:val="single" w:sz="4" w:space="0" w:color="auto"/>
              <w:left w:val="single" w:sz="4" w:space="0" w:color="auto"/>
              <w:bottom w:val="single" w:sz="4" w:space="0" w:color="auto"/>
              <w:right w:val="single" w:sz="4" w:space="0" w:color="auto"/>
            </w:tcBorders>
            <w:vAlign w:val="center"/>
            <w:hideMark/>
          </w:tcPr>
          <w:p w14:paraId="006472FC"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289BE884"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Projektni prijedlog/ugovor s korisnikom  </w:t>
            </w:r>
            <w:r w:rsidRPr="001B1CB7">
              <w:rPr>
                <w:rFonts w:eastAsia="Calibri" w:cs="Times New Roman"/>
                <w:sz w:val="20"/>
                <w:szCs w:val="20"/>
              </w:rPr>
              <w:lastRenderedPageBreak/>
              <w:t>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0033E7ED"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Financijska korekcija se može odrediti bez obzira što je projekt završen te se određuje razmjerno neostvarenju pokazatelja.</w:t>
            </w:r>
          </w:p>
          <w:p w14:paraId="62551409" w14:textId="77777777" w:rsidR="00425C97" w:rsidRPr="001B1CB7" w:rsidRDefault="00425C97" w:rsidP="009F64EC">
            <w:pPr>
              <w:spacing w:before="0" w:after="0"/>
              <w:jc w:val="both"/>
              <w:rPr>
                <w:rFonts w:eastAsia="Calibri" w:cs="Times New Roman"/>
                <w:sz w:val="20"/>
                <w:szCs w:val="20"/>
              </w:rPr>
            </w:pPr>
          </w:p>
          <w:p w14:paraId="74EE8C2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Financijska korekcija se ne odnosi na pokazatelje rezultata.</w:t>
            </w:r>
          </w:p>
          <w:p w14:paraId="7E8408E3" w14:textId="77777777" w:rsidR="00425C97" w:rsidRPr="001B1CB7" w:rsidRDefault="00425C97" w:rsidP="009F64EC">
            <w:pPr>
              <w:spacing w:before="0" w:after="0"/>
              <w:jc w:val="both"/>
              <w:rPr>
                <w:rFonts w:eastAsia="Calibri"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2A55E061" w14:textId="77777777" w:rsidR="00425C97" w:rsidRPr="001B1CB7" w:rsidRDefault="00425C97" w:rsidP="009F64EC">
            <w:pPr>
              <w:spacing w:before="0" w:after="0"/>
              <w:rPr>
                <w:rFonts w:eastAsia="Calibri" w:cs="Times New Roman"/>
                <w:sz w:val="20"/>
                <w:szCs w:val="20"/>
              </w:rPr>
            </w:pPr>
          </w:p>
        </w:tc>
      </w:tr>
      <w:tr w:rsidR="00425C97" w:rsidRPr="001B1CB7" w14:paraId="31147B94" w14:textId="77777777" w:rsidTr="009F64EC">
        <w:tc>
          <w:tcPr>
            <w:tcW w:w="5000" w:type="pct"/>
            <w:gridSpan w:val="4"/>
            <w:tcBorders>
              <w:top w:val="single" w:sz="4" w:space="0" w:color="auto"/>
              <w:left w:val="single" w:sz="4" w:space="0" w:color="auto"/>
              <w:bottom w:val="single" w:sz="4" w:space="0" w:color="auto"/>
              <w:right w:val="single" w:sz="4" w:space="0" w:color="auto"/>
            </w:tcBorders>
            <w:hideMark/>
          </w:tcPr>
          <w:p w14:paraId="4881A7F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Napomena: Financijske korekcije vezane uz (ne)ostvarivanje ciljeva se neće primijeniti ako se ciljevi nisu ostvarili zbog utjecaja socio-ekonomskih čimbenika ili vanjskih utjecaja (čimbenika okoline), ili iz razloga više sile, koji su utjecali na provedbu </w:t>
            </w:r>
            <w:r w:rsidRPr="001B1CB7">
              <w:rPr>
                <w:rFonts w:eastAsia="Times New Roman" w:cs="Times New Roman"/>
                <w:sz w:val="20"/>
                <w:szCs w:val="20"/>
                <w:lang w:eastAsia="hr-HR"/>
              </w:rPr>
              <w:t>projekta</w:t>
            </w:r>
            <w:r w:rsidRPr="001B1CB7">
              <w:rPr>
                <w:rFonts w:eastAsia="Calibri" w:cs="Times New Roman"/>
                <w:sz w:val="20"/>
                <w:szCs w:val="20"/>
              </w:rPr>
              <w:t>. Nadležno tijelo procjenjuje svaki konkretni slučaj te utvrđuje ostvarenje navedenih čimbenika, kao i mogućnost ostvarenja zadanih ciljeva. Paušalna korekcija, definirana u stupcu 4 – nepravilnosti redni broj  4., 5. i 6. može biti smanjena za 50% ovisno o utjecaju navedenih čimbenika na određeni projekt</w:t>
            </w:r>
          </w:p>
        </w:tc>
      </w:tr>
      <w:tr w:rsidR="00425C97" w:rsidRPr="001B1CB7" w14:paraId="2D2F58D4" w14:textId="77777777" w:rsidTr="009F64EC">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9D5AAFD"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150D9E07"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Ne primjenjuju se zahtjevi trajnosti - projekt koji uključuje ulaganje u infrastrukturu ili proizvodno ulaganje je doživjela značajne modifikacije, kao što su:</w:t>
            </w:r>
          </w:p>
          <w:p w14:paraId="46743E98"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(a) prestanak ili premještaj proizvodne aktivnosti izvan programskog područja, </w:t>
            </w:r>
          </w:p>
          <w:p w14:paraId="74923511"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(b) promjena vlasništva nad predmetnom infrastrukturom čime se trgovačkom društvu ili javnom tijelu da je neopravdana prednost </w:t>
            </w:r>
          </w:p>
          <w:p w14:paraId="280AC3F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(c) značajne promjene koje utječu na njezinu prirodu, ciljeve ili provedbene uvjete zbog kojih bi se doveli u </w:t>
            </w:r>
            <w:r w:rsidRPr="001B1CB7">
              <w:rPr>
                <w:rFonts w:eastAsia="Calibri" w:cs="Times New Roman"/>
                <w:sz w:val="20"/>
                <w:szCs w:val="20"/>
              </w:rPr>
              <w:lastRenderedPageBreak/>
              <w:t>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400BA448"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Primjeri:</w:t>
            </w:r>
          </w:p>
          <w:p w14:paraId="19AA2CAF" w14:textId="77777777" w:rsidR="00425C97" w:rsidRPr="001B1CB7" w:rsidRDefault="00425C97" w:rsidP="009F64EC">
            <w:pPr>
              <w:spacing w:before="0" w:after="0"/>
              <w:jc w:val="both"/>
              <w:rPr>
                <w:rFonts w:eastAsia="Calibri" w:cs="Times New Roman"/>
                <w:sz w:val="20"/>
                <w:szCs w:val="20"/>
              </w:rPr>
            </w:pPr>
          </w:p>
          <w:p w14:paraId="3080F6D7"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Promjena vlasništva</w:t>
            </w:r>
          </w:p>
          <w:p w14:paraId="5E8A519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projekta prihod udvostručio, proizvođač automobila se zbog financijskih poteškoća zadužio kod banke, založivši kupljeno postrojenje i opremu. Kredit rabi za pokrivanje operativnih troškova. Iako je cilj projekta ostvaren, prihod je udvostručen – uvjeti potpore su izmijenjeni.</w:t>
            </w:r>
          </w:p>
          <w:p w14:paraId="7B693CF6" w14:textId="77777777" w:rsidR="00425C97" w:rsidRPr="001B1CB7" w:rsidRDefault="00425C97" w:rsidP="009F64EC">
            <w:pPr>
              <w:spacing w:before="0" w:after="0"/>
              <w:jc w:val="both"/>
              <w:rPr>
                <w:rFonts w:eastAsia="Calibri" w:cs="Times New Roman"/>
                <w:sz w:val="20"/>
                <w:szCs w:val="20"/>
              </w:rPr>
            </w:pPr>
          </w:p>
          <w:p w14:paraId="0F54962B" w14:textId="77777777" w:rsidR="00425C97" w:rsidRPr="001B1CB7" w:rsidRDefault="00425C97" w:rsidP="009F64EC">
            <w:pPr>
              <w:spacing w:before="0" w:after="0"/>
              <w:jc w:val="both"/>
              <w:rPr>
                <w:rFonts w:eastAsia="Calibri"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3B119935"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100% povrat </w:t>
            </w:r>
          </w:p>
        </w:tc>
      </w:tr>
      <w:tr w:rsidR="00425C97" w:rsidRPr="001B1CB7" w14:paraId="765A314C" w14:textId="77777777" w:rsidTr="009F64EC">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C6F76F0" w14:textId="77777777" w:rsidR="00425C97" w:rsidRPr="001B1CB7" w:rsidRDefault="00425C97" w:rsidP="009F64EC">
            <w:pPr>
              <w:spacing w:before="0" w:after="0"/>
              <w:rPr>
                <w:rFonts w:eastAsia="Calibri"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9853" w14:textId="77777777" w:rsidR="00425C97" w:rsidRPr="001B1CB7" w:rsidRDefault="00425C97" w:rsidP="009F64EC">
            <w:pPr>
              <w:spacing w:before="0" w:after="0"/>
              <w:rPr>
                <w:rFonts w:eastAsia="Calibri"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4F0A7866"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FB9CF7F" w14:textId="77777777" w:rsidR="00425C97" w:rsidRPr="001B1CB7" w:rsidRDefault="00425C97" w:rsidP="009F64EC">
            <w:pPr>
              <w:spacing w:before="0" w:after="0"/>
              <w:rPr>
                <w:rFonts w:eastAsia="Calibri" w:cs="Times New Roman"/>
                <w:sz w:val="20"/>
                <w:szCs w:val="20"/>
              </w:rPr>
            </w:pPr>
          </w:p>
        </w:tc>
      </w:tr>
      <w:tr w:rsidR="00425C97" w:rsidRPr="001B1CB7" w14:paraId="3E933837" w14:textId="77777777" w:rsidTr="009F64EC">
        <w:tc>
          <w:tcPr>
            <w:tcW w:w="496" w:type="pct"/>
            <w:vMerge/>
            <w:tcBorders>
              <w:top w:val="single" w:sz="4" w:space="0" w:color="auto"/>
              <w:left w:val="single" w:sz="4" w:space="0" w:color="auto"/>
              <w:bottom w:val="single" w:sz="4" w:space="0" w:color="auto"/>
              <w:right w:val="single" w:sz="4" w:space="0" w:color="auto"/>
            </w:tcBorders>
            <w:vAlign w:val="center"/>
            <w:hideMark/>
          </w:tcPr>
          <w:p w14:paraId="7D221B9B" w14:textId="77777777" w:rsidR="00425C97" w:rsidRPr="001B1CB7" w:rsidRDefault="00425C97" w:rsidP="009F64EC">
            <w:pPr>
              <w:spacing w:before="0" w:after="0"/>
              <w:rPr>
                <w:rFonts w:eastAsia="Calibri"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9F1D6" w14:textId="77777777" w:rsidR="00425C97" w:rsidRPr="001B1CB7" w:rsidRDefault="00425C97" w:rsidP="009F64EC">
            <w:pPr>
              <w:spacing w:before="0" w:after="0"/>
              <w:rPr>
                <w:rFonts w:eastAsia="Calibri"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70F6134"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Uslijed prestanka poslovanja, odnosno likvidacije iz razloga koji nisu posljedica socio-ekonomskih, ili vanjski faktora ili više sile.</w:t>
            </w:r>
          </w:p>
          <w:p w14:paraId="5410E626" w14:textId="77777777" w:rsidR="00425C97" w:rsidRPr="001B1CB7" w:rsidRDefault="00425C97" w:rsidP="009F64EC">
            <w:pPr>
              <w:spacing w:before="0" w:after="0"/>
              <w:jc w:val="both"/>
              <w:rPr>
                <w:rFonts w:eastAsia="Calibri" w:cs="Times New Roman"/>
                <w:sz w:val="20"/>
                <w:szCs w:val="20"/>
              </w:rPr>
            </w:pPr>
          </w:p>
          <w:p w14:paraId="275A2CFA"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497C3F3F" w14:textId="77777777" w:rsidR="00425C97" w:rsidRPr="001B1CB7" w:rsidRDefault="00425C97" w:rsidP="009F64EC">
            <w:pPr>
              <w:spacing w:before="0" w:after="0"/>
              <w:rPr>
                <w:rFonts w:eastAsia="Calibri" w:cs="Times New Roman"/>
                <w:sz w:val="20"/>
                <w:szCs w:val="20"/>
              </w:rPr>
            </w:pPr>
          </w:p>
        </w:tc>
      </w:tr>
      <w:tr w:rsidR="00425C97" w:rsidRPr="001B1CB7" w14:paraId="1AB1E4E7" w14:textId="77777777" w:rsidTr="009F64EC">
        <w:tc>
          <w:tcPr>
            <w:tcW w:w="496" w:type="pct"/>
            <w:vMerge/>
            <w:tcBorders>
              <w:top w:val="single" w:sz="4" w:space="0" w:color="auto"/>
              <w:left w:val="single" w:sz="4" w:space="0" w:color="auto"/>
              <w:bottom w:val="single" w:sz="4" w:space="0" w:color="auto"/>
              <w:right w:val="single" w:sz="4" w:space="0" w:color="auto"/>
            </w:tcBorders>
            <w:vAlign w:val="center"/>
            <w:hideMark/>
          </w:tcPr>
          <w:p w14:paraId="30E07823" w14:textId="77777777" w:rsidR="00425C97" w:rsidRPr="001B1CB7" w:rsidRDefault="00425C97" w:rsidP="009F64EC">
            <w:pPr>
              <w:spacing w:before="0" w:after="0"/>
              <w:rPr>
                <w:rFonts w:eastAsia="Calibri"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AE9B" w14:textId="77777777" w:rsidR="00425C97" w:rsidRPr="001B1CB7" w:rsidRDefault="00425C97" w:rsidP="009F64EC">
            <w:pPr>
              <w:spacing w:before="0" w:after="0"/>
              <w:rPr>
                <w:rFonts w:eastAsia="Calibri"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40D04C9F"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Prodaja infrastrukturnih dijelova </w:t>
            </w:r>
          </w:p>
          <w:p w14:paraId="12184136"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w:t>
            </w:r>
            <w:r w:rsidRPr="001B1CB7">
              <w:rPr>
                <w:rFonts w:eastAsia="Calibri" w:cs="Times New Roman"/>
                <w:sz w:val="20"/>
                <w:szCs w:val="20"/>
              </w:rPr>
              <w:lastRenderedPageBreak/>
              <w:t xml:space="preserve">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Pr="001B1CB7">
              <w:rPr>
                <w:rFonts w:eastAsia="Times New Roman" w:cs="Times New Roman"/>
                <w:sz w:val="20"/>
                <w:szCs w:val="20"/>
                <w:lang w:eastAsia="hr-HR"/>
              </w:rPr>
              <w:t>projekta</w:t>
            </w:r>
            <w:r w:rsidRPr="001B1CB7">
              <w:rPr>
                <w:rFonts w:eastAsia="Calibri"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478A791A"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Jednostavna korekcija -  odbijanje neprihvatljivog troška</w:t>
            </w:r>
          </w:p>
          <w:p w14:paraId="2654B509" w14:textId="77777777" w:rsidR="00425C97" w:rsidRPr="001B1CB7" w:rsidRDefault="00425C97" w:rsidP="009F64EC">
            <w:pPr>
              <w:spacing w:before="0" w:after="0"/>
              <w:jc w:val="both"/>
              <w:rPr>
                <w:rFonts w:eastAsia="Calibri" w:cs="Times New Roman"/>
                <w:sz w:val="20"/>
                <w:szCs w:val="20"/>
              </w:rPr>
            </w:pPr>
          </w:p>
        </w:tc>
      </w:tr>
      <w:tr w:rsidR="00425C97" w:rsidRPr="001B1CB7" w14:paraId="7BEDBA0F" w14:textId="77777777" w:rsidTr="009F64EC">
        <w:tc>
          <w:tcPr>
            <w:tcW w:w="496" w:type="pct"/>
            <w:tcBorders>
              <w:top w:val="single" w:sz="4" w:space="0" w:color="auto"/>
              <w:left w:val="single" w:sz="4" w:space="0" w:color="auto"/>
              <w:bottom w:val="single" w:sz="4" w:space="0" w:color="auto"/>
              <w:right w:val="single" w:sz="4" w:space="0" w:color="auto"/>
            </w:tcBorders>
            <w:vAlign w:val="center"/>
          </w:tcPr>
          <w:p w14:paraId="35A72219" w14:textId="77777777" w:rsidR="00425C97" w:rsidRPr="001B1CB7" w:rsidRDefault="00425C97" w:rsidP="009F64EC">
            <w:pPr>
              <w:spacing w:before="0" w:after="0"/>
              <w:ind w:left="720"/>
              <w:jc w:val="both"/>
              <w:rPr>
                <w:rFonts w:eastAsia="Calibri" w:cs="Times New Roman"/>
                <w:sz w:val="20"/>
                <w:szCs w:val="20"/>
              </w:rPr>
            </w:pPr>
          </w:p>
          <w:p w14:paraId="67D3EB0D" w14:textId="77777777" w:rsidR="00425C97" w:rsidRPr="001B1CB7" w:rsidRDefault="00425C97" w:rsidP="009F64EC">
            <w:pPr>
              <w:jc w:val="center"/>
              <w:rPr>
                <w:rFonts w:eastAsia="Calibri" w:cs="Times New Roman"/>
                <w:sz w:val="20"/>
                <w:szCs w:val="20"/>
              </w:rPr>
            </w:pPr>
            <w:r w:rsidRPr="001B1CB7">
              <w:rPr>
                <w:rFonts w:eastAsia="Calibri"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47ED46F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74C915A6" w14:textId="77777777" w:rsidR="00425C97" w:rsidRPr="001B1CB7" w:rsidRDefault="00425C97" w:rsidP="009F64EC">
            <w:pPr>
              <w:spacing w:before="0" w:after="0"/>
              <w:jc w:val="both"/>
              <w:rPr>
                <w:rFonts w:eastAsia="Calibri" w:cs="Times New Roman"/>
                <w:sz w:val="20"/>
                <w:szCs w:val="20"/>
                <w:lang w:eastAsia="ar-SA"/>
              </w:rPr>
            </w:pPr>
            <w:r w:rsidRPr="001B1CB7">
              <w:rPr>
                <w:rFonts w:eastAsia="Calibri" w:cs="Times New Roman"/>
                <w:sz w:val="20"/>
                <w:szCs w:val="20"/>
                <w:lang w:eastAsia="ar-SA"/>
              </w:rPr>
              <w:t>Nepravilnosti povezene s povredom pravila vezanih uz mjere informiranja i komunikacije:</w:t>
            </w:r>
          </w:p>
          <w:p w14:paraId="615074EB" w14:textId="77777777" w:rsidR="00425C97" w:rsidRPr="001B1CB7" w:rsidRDefault="00425C97" w:rsidP="009F64EC">
            <w:pPr>
              <w:jc w:val="both"/>
              <w:rPr>
                <w:rFonts w:eastAsia="Calibri" w:cs="Times New Roman"/>
                <w:sz w:val="20"/>
                <w:szCs w:val="20"/>
                <w:lang w:eastAsia="ar-SA"/>
              </w:rPr>
            </w:pPr>
            <w:r w:rsidRPr="001B1CB7">
              <w:rPr>
                <w:rFonts w:eastAsia="Calibri" w:cs="Times New Roman"/>
                <w:sz w:val="20"/>
                <w:szCs w:val="20"/>
                <w:lang w:eastAsia="ar-SA"/>
              </w:rPr>
              <w:t>1.</w:t>
            </w:r>
            <w:r w:rsidRPr="001B1CB7">
              <w:rPr>
                <w:rFonts w:eastAsia="Calibri"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66A23FB3" w14:textId="77777777" w:rsidR="00425C97" w:rsidRPr="001B1CB7" w:rsidRDefault="00425C97" w:rsidP="009F64EC">
            <w:pPr>
              <w:jc w:val="both"/>
              <w:rPr>
                <w:rFonts w:eastAsia="Calibri" w:cs="Times New Roman"/>
                <w:sz w:val="20"/>
                <w:szCs w:val="20"/>
                <w:lang w:eastAsia="ar-SA"/>
              </w:rPr>
            </w:pPr>
            <w:r w:rsidRPr="001B1CB7">
              <w:rPr>
                <w:rFonts w:eastAsia="Calibri" w:cs="Times New Roman"/>
                <w:sz w:val="20"/>
                <w:szCs w:val="20"/>
                <w:lang w:eastAsia="ar-SA"/>
              </w:rPr>
              <w:t>2.</w:t>
            </w:r>
            <w:r w:rsidRPr="001B1CB7">
              <w:rPr>
                <w:rFonts w:eastAsia="Calibri" w:cs="Times New Roman"/>
                <w:sz w:val="20"/>
                <w:szCs w:val="20"/>
                <w:lang w:eastAsia="ar-SA"/>
              </w:rPr>
              <w:tab/>
              <w:t xml:space="preserve"> Djelomično korištenje dodatnih elemenata vidljivosti (pored postojećeg obveznog Amblema (zastavice) Unije i teksta „Europska unija“) – 25% troška izrade materijala ili pripreme i provedbe komunikacijskih aktivnosti</w:t>
            </w:r>
          </w:p>
          <w:p w14:paraId="7972982E" w14:textId="77777777" w:rsidR="00425C97" w:rsidRPr="001B1CB7" w:rsidRDefault="00425C97" w:rsidP="009F64EC">
            <w:pPr>
              <w:jc w:val="both"/>
              <w:rPr>
                <w:rFonts w:eastAsia="Calibri" w:cs="Times New Roman"/>
                <w:sz w:val="20"/>
                <w:szCs w:val="20"/>
                <w:lang w:eastAsia="ar-SA"/>
              </w:rPr>
            </w:pPr>
            <w:r w:rsidRPr="001B1CB7">
              <w:rPr>
                <w:rFonts w:eastAsia="Calibri" w:cs="Times New Roman"/>
                <w:sz w:val="20"/>
                <w:szCs w:val="20"/>
                <w:lang w:eastAsia="ar-SA"/>
              </w:rPr>
              <w:t>3.</w:t>
            </w:r>
            <w:r w:rsidRPr="001B1CB7">
              <w:rPr>
                <w:rFonts w:eastAsia="Calibri"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projekta. Nedostaje zastava EU i/ili upućivanje na specifični fond i/ili neki drugi obvezni zahtjev (2% proračuna za promidžbu projekta)</w:t>
            </w:r>
          </w:p>
          <w:p w14:paraId="3C451AF7" w14:textId="77777777" w:rsidR="00425C97" w:rsidRPr="001B1CB7" w:rsidRDefault="00425C97" w:rsidP="009F64EC">
            <w:pPr>
              <w:jc w:val="both"/>
              <w:rPr>
                <w:rFonts w:eastAsia="Calibri" w:cs="Times New Roman"/>
                <w:sz w:val="20"/>
                <w:szCs w:val="20"/>
              </w:rPr>
            </w:pPr>
            <w:r w:rsidRPr="001B1CB7">
              <w:rPr>
                <w:rFonts w:eastAsia="Calibri" w:cs="Times New Roman"/>
                <w:sz w:val="20"/>
                <w:szCs w:val="20"/>
                <w:lang w:eastAsia="ar-SA"/>
              </w:rPr>
              <w:t>4. Naplatno oglašavanje u medijima:</w:t>
            </w:r>
          </w:p>
          <w:p w14:paraId="4228521E" w14:textId="77777777" w:rsidR="00425C97" w:rsidRPr="001B1CB7" w:rsidRDefault="00425C97" w:rsidP="00425C97">
            <w:pPr>
              <w:numPr>
                <w:ilvl w:val="0"/>
                <w:numId w:val="19"/>
              </w:numPr>
              <w:spacing w:before="0" w:after="0" w:line="256" w:lineRule="auto"/>
              <w:contextualSpacing/>
              <w:jc w:val="both"/>
              <w:rPr>
                <w:rFonts w:eastAsia="Calibri" w:cs="Times New Roman"/>
                <w:sz w:val="20"/>
                <w:szCs w:val="20"/>
              </w:rPr>
            </w:pPr>
            <w:r w:rsidRPr="001B1CB7">
              <w:rPr>
                <w:rFonts w:eastAsia="Calibri" w:cs="Times New Roman"/>
                <w:sz w:val="20"/>
                <w:szCs w:val="20"/>
              </w:rPr>
              <w:t xml:space="preserve">ako je plaćeno oglašavanje u medijima, financijska korekcija od 25% promidžbenog budžeta projekta primjenjuje se ako nije istaknuta EU zastava/ oznaka specifičnog fonda; financijska korekcija se može umanjiti ako se nisu poštivali obvezni uvjeti </w:t>
            </w:r>
            <w:r w:rsidRPr="001B1CB7">
              <w:rPr>
                <w:rFonts w:eastAsia="Calibri" w:cs="Times New Roman"/>
                <w:sz w:val="20"/>
                <w:szCs w:val="20"/>
              </w:rPr>
              <w:lastRenderedPageBreak/>
              <w:t>informiranja i vidljivosti, ali postoji mogućnost prepoznavanja poveznice sa EU fondovima</w:t>
            </w:r>
          </w:p>
          <w:p w14:paraId="1FE32151" w14:textId="77777777" w:rsidR="00425C97" w:rsidRPr="001B1CB7" w:rsidRDefault="00425C97" w:rsidP="00425C97">
            <w:pPr>
              <w:numPr>
                <w:ilvl w:val="0"/>
                <w:numId w:val="19"/>
              </w:numPr>
              <w:spacing w:before="0" w:after="0" w:line="256" w:lineRule="auto"/>
              <w:contextualSpacing/>
              <w:jc w:val="both"/>
              <w:rPr>
                <w:rFonts w:eastAsia="Calibri" w:cs="Times New Roman"/>
                <w:sz w:val="20"/>
                <w:szCs w:val="20"/>
              </w:rPr>
            </w:pPr>
            <w:r w:rsidRPr="001B1CB7">
              <w:rPr>
                <w:rFonts w:eastAsia="Calibri" w:cs="Times New Roman"/>
                <w:sz w:val="20"/>
                <w:szCs w:val="20"/>
              </w:rPr>
              <w:t>u slučaju besplatnog oglašavanja u medijima, financijska korekcija se ne primjenjuje.</w:t>
            </w:r>
          </w:p>
          <w:p w14:paraId="6781E0C9" w14:textId="77777777" w:rsidR="00425C97" w:rsidRPr="001B1CB7" w:rsidRDefault="00425C97" w:rsidP="009F64EC">
            <w:pPr>
              <w:spacing w:before="0" w:after="0"/>
              <w:ind w:left="360"/>
              <w:jc w:val="both"/>
              <w:rPr>
                <w:rFonts w:eastAsia="Calibri" w:cs="Times New Roman"/>
                <w:sz w:val="20"/>
                <w:szCs w:val="20"/>
              </w:rPr>
            </w:pPr>
          </w:p>
          <w:p w14:paraId="7C998058"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Manji promidžbeni materijali kao npr. olovke, penkala i dr. ne maju osnovne elemente vidljivosti (amblem (zastavica) Unije i tekst Europska unija); dok se na npr. šalice i kišobrane stavljaju oznake vidljivosti (primjenjuje se 2%-tna korekcija promidžbenog proračuna projekta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27DD9D71"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 xml:space="preserve">Kako je navedeno u koloni 3. </w:t>
            </w:r>
          </w:p>
        </w:tc>
      </w:tr>
      <w:tr w:rsidR="00425C97" w:rsidRPr="001B1CB7" w14:paraId="58431665" w14:textId="77777777" w:rsidTr="009F64EC">
        <w:tc>
          <w:tcPr>
            <w:tcW w:w="496" w:type="pct"/>
            <w:tcBorders>
              <w:top w:val="single" w:sz="4" w:space="0" w:color="auto"/>
              <w:left w:val="single" w:sz="4" w:space="0" w:color="auto"/>
              <w:bottom w:val="single" w:sz="4" w:space="0" w:color="auto"/>
              <w:right w:val="single" w:sz="4" w:space="0" w:color="auto"/>
            </w:tcBorders>
            <w:vAlign w:val="center"/>
            <w:hideMark/>
          </w:tcPr>
          <w:p w14:paraId="6A07D2A0"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492823A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23ECD493" w14:textId="77777777" w:rsidR="00425C97" w:rsidRPr="001B1CB7" w:rsidRDefault="00425C97" w:rsidP="009F64EC">
            <w:pPr>
              <w:tabs>
                <w:tab w:val="left" w:pos="0"/>
                <w:tab w:val="left" w:pos="2302"/>
              </w:tabs>
              <w:suppressAutoHyphens/>
              <w:snapToGrid w:val="0"/>
              <w:spacing w:before="0" w:after="0"/>
              <w:jc w:val="both"/>
              <w:rPr>
                <w:rFonts w:eastAsia="Times New Roman" w:cs="Times New Roman"/>
                <w:sz w:val="20"/>
                <w:szCs w:val="20"/>
                <w:lang w:eastAsia="ar-SA"/>
              </w:rPr>
            </w:pPr>
            <w:r w:rsidRPr="001B1CB7">
              <w:rPr>
                <w:rFonts w:eastAsia="Times New Roman" w:cs="Times New Roman"/>
                <w:sz w:val="20"/>
                <w:szCs w:val="20"/>
                <w:lang w:eastAsia="ar-SA"/>
              </w:rPr>
              <w:t>Projekt ili dio projekta je “dvostruko financiran” tj. financirao je i iz drugih izvora. Iznos koji je dvostruko financiran se isključuje iz prihvatljivih izdataka</w:t>
            </w:r>
          </w:p>
          <w:p w14:paraId="4FA3DE7F" w14:textId="77777777" w:rsidR="00425C97" w:rsidRPr="001B1CB7" w:rsidRDefault="00425C97" w:rsidP="009F64EC">
            <w:pPr>
              <w:tabs>
                <w:tab w:val="left" w:pos="0"/>
                <w:tab w:val="left" w:pos="2302"/>
              </w:tabs>
              <w:suppressAutoHyphens/>
              <w:snapToGrid w:val="0"/>
              <w:spacing w:before="0" w:after="0"/>
              <w:jc w:val="both"/>
              <w:rPr>
                <w:rFonts w:eastAsia="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5C9B98D5"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Pojedinačno izračunata korekcija</w:t>
            </w:r>
          </w:p>
        </w:tc>
      </w:tr>
      <w:tr w:rsidR="00425C97" w:rsidRPr="001B1CB7" w14:paraId="7B1E20DE" w14:textId="77777777" w:rsidTr="009F64E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20BEF390"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5892B11B"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Pravila o pojednostavljenim mogućnostima financiranja su</w:t>
            </w:r>
          </w:p>
          <w:p w14:paraId="0EA131D4"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59013D66"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1. Paušalni iznos financiranja za indirektne troškove i troškove osoblja</w:t>
            </w:r>
          </w:p>
          <w:p w14:paraId="1F9D526A" w14:textId="77777777" w:rsidR="00425C97" w:rsidRPr="001B1CB7" w:rsidRDefault="00425C97" w:rsidP="009F64EC">
            <w:pPr>
              <w:spacing w:before="0" w:after="0"/>
              <w:jc w:val="both"/>
              <w:rPr>
                <w:rFonts w:eastAsia="Calibri" w:cs="Times New Roman"/>
                <w:sz w:val="20"/>
                <w:szCs w:val="20"/>
              </w:rPr>
            </w:pPr>
          </w:p>
          <w:p w14:paraId="716F769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U slučaju da se nepravilnost odnosi na izravni trošak, povezani neizravni troškovi biti će proporcionalno smanjeni. Npr.  utvrđena je nepravilnost u izravnim troškovima koja iznosi 10.000 kuna, dok su ukupni izravni troškovi projekta 500.000 kuna. Stopa za izračun neizravnih troškova je 10%, te je ukupan iznos neizravnih troškova 50.000 kuna. Financijska korekcija za neizravne troškove iznosi 10% od 10.000 kuna = 1.000 kuna, dok je ukupan iznos financijske korekcije 1.000+10.000=11.000 kuna</w:t>
            </w:r>
          </w:p>
          <w:p w14:paraId="5C26312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4038E0B7"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Formula: proporcionalna korekcija (razlika koja nastaje nakon ponovnog izračuna)</w:t>
            </w:r>
          </w:p>
          <w:p w14:paraId="611198C1" w14:textId="77777777" w:rsidR="00425C97" w:rsidRPr="001B1CB7" w:rsidRDefault="00425C97" w:rsidP="009F64EC">
            <w:pPr>
              <w:spacing w:before="0" w:after="0"/>
              <w:jc w:val="both"/>
              <w:rPr>
                <w:rFonts w:eastAsia="Calibri" w:cs="Times New Roman"/>
                <w:sz w:val="20"/>
                <w:szCs w:val="20"/>
              </w:rPr>
            </w:pPr>
          </w:p>
        </w:tc>
      </w:tr>
      <w:tr w:rsidR="00425C97" w:rsidRPr="001B1CB7" w14:paraId="5231D5D3" w14:textId="77777777" w:rsidTr="009F64EC">
        <w:tc>
          <w:tcPr>
            <w:tcW w:w="496" w:type="pct"/>
            <w:vMerge/>
            <w:tcBorders>
              <w:top w:val="single" w:sz="4" w:space="0" w:color="auto"/>
              <w:left w:val="single" w:sz="4" w:space="0" w:color="auto"/>
              <w:bottom w:val="single" w:sz="4" w:space="0" w:color="auto"/>
              <w:right w:val="single" w:sz="4" w:space="0" w:color="auto"/>
            </w:tcBorders>
            <w:vAlign w:val="center"/>
            <w:hideMark/>
          </w:tcPr>
          <w:p w14:paraId="4DDFCF0C" w14:textId="77777777" w:rsidR="00425C97" w:rsidRPr="001B1CB7" w:rsidRDefault="00425C97" w:rsidP="009F64EC">
            <w:pPr>
              <w:spacing w:before="0" w:after="0"/>
              <w:rPr>
                <w:rFonts w:eastAsia="Calibri"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D681" w14:textId="77777777" w:rsidR="00425C97" w:rsidRPr="001B1CB7" w:rsidRDefault="00425C97" w:rsidP="009F64EC">
            <w:pPr>
              <w:spacing w:before="0" w:after="0"/>
              <w:rPr>
                <w:rFonts w:eastAsia="Calibri"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D2FCFDA"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2. Paušalni iznosi</w:t>
            </w:r>
          </w:p>
          <w:p w14:paraId="5E45D8DA" w14:textId="77777777" w:rsidR="00425C97" w:rsidRPr="001B1CB7" w:rsidRDefault="00425C97" w:rsidP="009F64EC">
            <w:pPr>
              <w:spacing w:before="0" w:after="0"/>
              <w:jc w:val="both"/>
              <w:rPr>
                <w:rFonts w:eastAsia="Calibri" w:cs="Times New Roman"/>
                <w:sz w:val="20"/>
                <w:szCs w:val="20"/>
              </w:rPr>
            </w:pPr>
          </w:p>
          <w:p w14:paraId="389D0A5F"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U slučaju utvrđene nepravilnost u odnosu na obračun i primjenu paušalnog iznosa, financijska korekcija računa se na sljedeći način:</w:t>
            </w:r>
          </w:p>
          <w:p w14:paraId="7BA3BCEB" w14:textId="77777777" w:rsidR="00425C97" w:rsidRPr="001B1CB7" w:rsidRDefault="00425C97" w:rsidP="009F64EC">
            <w:pPr>
              <w:spacing w:before="0" w:after="0"/>
              <w:jc w:val="both"/>
              <w:rPr>
                <w:rFonts w:eastAsia="Calibri" w:cs="Times New Roman"/>
                <w:sz w:val="20"/>
                <w:szCs w:val="20"/>
              </w:rPr>
            </w:pPr>
          </w:p>
          <w:p w14:paraId="53937E7A"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Primjer 1.</w:t>
            </w:r>
          </w:p>
          <w:p w14:paraId="5C67F8F1" w14:textId="77777777" w:rsidR="00425C97" w:rsidRPr="001B1CB7" w:rsidRDefault="00425C97" w:rsidP="009F64EC">
            <w:pPr>
              <w:spacing w:before="0" w:after="0"/>
              <w:jc w:val="both"/>
              <w:rPr>
                <w:rFonts w:eastAsia="Calibri" w:cs="Times New Roman"/>
                <w:sz w:val="20"/>
                <w:szCs w:val="20"/>
              </w:rPr>
            </w:pPr>
          </w:p>
          <w:p w14:paraId="1BC6219A"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Paušalni iznos se računa tako da se zbraja najam prostora i opreme, troškovi ispisa i materijala što iznosi 100.000 kuna. </w:t>
            </w:r>
          </w:p>
          <w:p w14:paraId="1B03C194"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7A25F9D1" w14:textId="77777777" w:rsidR="00425C97" w:rsidRPr="001B1CB7" w:rsidRDefault="00425C97" w:rsidP="009F64EC">
            <w:pPr>
              <w:spacing w:before="0" w:after="0"/>
              <w:jc w:val="both"/>
              <w:rPr>
                <w:rFonts w:eastAsia="Calibri" w:cs="Times New Roman"/>
                <w:sz w:val="20"/>
                <w:szCs w:val="20"/>
              </w:rPr>
            </w:pPr>
          </w:p>
          <w:p w14:paraId="1DEDC9D4"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Primjer 2.</w:t>
            </w:r>
          </w:p>
          <w:p w14:paraId="46648A14" w14:textId="77777777" w:rsidR="00425C97" w:rsidRPr="001B1CB7" w:rsidRDefault="00425C97" w:rsidP="009F64EC">
            <w:pPr>
              <w:spacing w:before="0" w:after="0"/>
              <w:jc w:val="both"/>
              <w:rPr>
                <w:rFonts w:eastAsia="Calibri" w:cs="Times New Roman"/>
                <w:sz w:val="20"/>
                <w:szCs w:val="20"/>
              </w:rPr>
            </w:pPr>
          </w:p>
          <w:p w14:paraId="1A1206B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4098986F" w14:textId="77777777" w:rsidR="00425C97" w:rsidRPr="001B1CB7" w:rsidRDefault="00425C97" w:rsidP="009F64EC">
            <w:pPr>
              <w:spacing w:before="0" w:after="0"/>
              <w:jc w:val="both"/>
              <w:rPr>
                <w:rFonts w:eastAsia="Calibri"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91CC12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 xml:space="preserve">100% </w:t>
            </w:r>
          </w:p>
          <w:p w14:paraId="1F29CA8F"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ili</w:t>
            </w:r>
          </w:p>
          <w:p w14:paraId="214C92F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proporcionalna korekcija (razlika koja nastaje nakon ponovnog izračuna)</w:t>
            </w:r>
          </w:p>
          <w:p w14:paraId="11ADC381" w14:textId="77777777" w:rsidR="00425C97" w:rsidRPr="001B1CB7" w:rsidRDefault="00425C97" w:rsidP="009F64EC">
            <w:pPr>
              <w:spacing w:before="0" w:after="0"/>
              <w:jc w:val="both"/>
              <w:rPr>
                <w:rFonts w:eastAsia="Calibri" w:cs="Times New Roman"/>
                <w:sz w:val="20"/>
                <w:szCs w:val="20"/>
              </w:rPr>
            </w:pPr>
          </w:p>
        </w:tc>
      </w:tr>
      <w:tr w:rsidR="00425C97" w:rsidRPr="001B1CB7" w14:paraId="565168DD" w14:textId="77777777" w:rsidTr="009F64EC">
        <w:tc>
          <w:tcPr>
            <w:tcW w:w="496" w:type="pct"/>
            <w:vMerge/>
            <w:tcBorders>
              <w:top w:val="single" w:sz="4" w:space="0" w:color="auto"/>
              <w:left w:val="single" w:sz="4" w:space="0" w:color="auto"/>
              <w:bottom w:val="single" w:sz="4" w:space="0" w:color="auto"/>
              <w:right w:val="single" w:sz="4" w:space="0" w:color="auto"/>
            </w:tcBorders>
            <w:vAlign w:val="center"/>
            <w:hideMark/>
          </w:tcPr>
          <w:p w14:paraId="5CE4CEB3" w14:textId="77777777" w:rsidR="00425C97" w:rsidRPr="001B1CB7" w:rsidRDefault="00425C97" w:rsidP="009F64EC">
            <w:pPr>
              <w:spacing w:before="0" w:after="0"/>
              <w:rPr>
                <w:rFonts w:eastAsia="Calibri"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A9B11" w14:textId="77777777" w:rsidR="00425C97" w:rsidRPr="001B1CB7" w:rsidRDefault="00425C97" w:rsidP="009F64EC">
            <w:pPr>
              <w:spacing w:before="0" w:after="0"/>
              <w:rPr>
                <w:rFonts w:eastAsia="Calibri"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D7BC68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3. Standardne skale jediničnih troškova</w:t>
            </w:r>
          </w:p>
          <w:p w14:paraId="407CCDDD" w14:textId="77777777" w:rsidR="00425C97" w:rsidRPr="001B1CB7" w:rsidRDefault="00425C97" w:rsidP="009F64EC">
            <w:pPr>
              <w:spacing w:before="0" w:after="0"/>
              <w:ind w:left="360"/>
              <w:contextualSpacing/>
              <w:jc w:val="both"/>
              <w:rPr>
                <w:rFonts w:eastAsia="Calibri" w:cs="Times New Roman"/>
                <w:sz w:val="20"/>
                <w:szCs w:val="20"/>
              </w:rPr>
            </w:pPr>
          </w:p>
          <w:p w14:paraId="0EF26B6F"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Financijska korekcija se obračunava kako slijedi:</w:t>
            </w:r>
          </w:p>
          <w:p w14:paraId="05103421"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59AC8F4F"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Primjer</w:t>
            </w:r>
          </w:p>
          <w:p w14:paraId="4C02A1D1"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1C0699C8"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44652BD" w14:textId="77777777" w:rsidR="00425C97" w:rsidRPr="001B1CB7" w:rsidRDefault="00425C97" w:rsidP="009F64EC">
            <w:pPr>
              <w:autoSpaceDE w:val="0"/>
              <w:autoSpaceDN w:val="0"/>
              <w:adjustRightInd w:val="0"/>
              <w:spacing w:before="0" w:after="0"/>
              <w:jc w:val="both"/>
              <w:rPr>
                <w:rFonts w:eastAsia="Calibri" w:cs="Times New Roman"/>
                <w:sz w:val="20"/>
                <w:szCs w:val="20"/>
              </w:rPr>
            </w:pPr>
          </w:p>
          <w:p w14:paraId="58E108A1"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Provjerom nadležnog tijela utvrđeno je da je 80 osoba educirano u punom vremenu, 10 osoba je pohađalo samo 100 sati edukacije, dok 10 osoba uopće nije pohađalo edukaciju.</w:t>
            </w:r>
          </w:p>
          <w:p w14:paraId="4C14FEE0"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Financijska korekcija se izračunava kako slijedi: 2.000.000 – (80*200*100 + 10*100*100) = 300.000 HRK</w:t>
            </w:r>
          </w:p>
          <w:p w14:paraId="5C82B0EA" w14:textId="77777777" w:rsidR="00425C97" w:rsidRPr="001B1CB7" w:rsidRDefault="00425C97" w:rsidP="009F64EC">
            <w:pPr>
              <w:autoSpaceDE w:val="0"/>
              <w:autoSpaceDN w:val="0"/>
              <w:adjustRightInd w:val="0"/>
              <w:spacing w:before="0" w:after="0"/>
              <w:jc w:val="both"/>
              <w:rPr>
                <w:rFonts w:eastAsia="Calibri" w:cs="Times New Roman"/>
                <w:sz w:val="20"/>
                <w:szCs w:val="20"/>
              </w:rPr>
            </w:pPr>
            <w:r w:rsidRPr="001B1CB7">
              <w:rPr>
                <w:rFonts w:eastAsia="Calibri"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1CC9DD2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Proporcionalna korekcija (razlika koja nastaje nakon ponovnog izračuna)</w:t>
            </w:r>
          </w:p>
          <w:p w14:paraId="0736A480" w14:textId="77777777" w:rsidR="00425C97" w:rsidRPr="001B1CB7" w:rsidRDefault="00425C97" w:rsidP="009F64EC">
            <w:pPr>
              <w:autoSpaceDE w:val="0"/>
              <w:autoSpaceDN w:val="0"/>
              <w:adjustRightInd w:val="0"/>
              <w:spacing w:before="0" w:after="0"/>
              <w:jc w:val="both"/>
              <w:rPr>
                <w:rFonts w:eastAsia="Calibri" w:cs="Times New Roman"/>
                <w:sz w:val="20"/>
                <w:szCs w:val="20"/>
              </w:rPr>
            </w:pPr>
          </w:p>
        </w:tc>
      </w:tr>
      <w:tr w:rsidR="00425C97" w:rsidRPr="001B1CB7" w14:paraId="362C7E40" w14:textId="77777777" w:rsidTr="009F64EC">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0C30C021"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45475D4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Nepoštivanje horizontalnih načela</w:t>
            </w:r>
          </w:p>
          <w:p w14:paraId="5DD305FF" w14:textId="77777777" w:rsidR="00425C97" w:rsidRPr="001B1CB7" w:rsidRDefault="00425C97" w:rsidP="009F64EC">
            <w:pPr>
              <w:spacing w:before="0" w:after="0"/>
              <w:jc w:val="both"/>
              <w:rPr>
                <w:rFonts w:eastAsia="Calibri" w:cs="Times New Roman"/>
                <w:sz w:val="20"/>
                <w:szCs w:val="20"/>
              </w:rPr>
            </w:pPr>
          </w:p>
          <w:p w14:paraId="0399FC3B" w14:textId="77777777" w:rsidR="00425C97" w:rsidRPr="001B1CB7" w:rsidRDefault="00425C97" w:rsidP="009F64EC">
            <w:pPr>
              <w:spacing w:before="0" w:after="0"/>
              <w:jc w:val="both"/>
              <w:rPr>
                <w:rFonts w:eastAsia="Calibri"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56E08D3"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Usklađenost s horizontalnim načelima, “neutralni utjecaj” ili drugi zahtjevi specifičnog poziva su vrednovani tijekom odabira projekta (postupka dodjele bespovratnih sredstava). Neusklađenost s horizontalnim načelima dovodi do mogućnosti </w:t>
            </w:r>
            <w:r w:rsidRPr="001B1CB7">
              <w:rPr>
                <w:rFonts w:eastAsia="Calibri" w:cs="Times New Roman"/>
                <w:sz w:val="20"/>
                <w:szCs w:val="20"/>
              </w:rPr>
              <w:lastRenderedPageBreak/>
              <w:t>isključivanja projektnog prijedloga iz postupka dodjele bespovratnih sredstava. Također, nadležno posredničko tijelo tijekom provedbe projekta provjerava poštuju li se navedena načela.</w:t>
            </w:r>
          </w:p>
          <w:p w14:paraId="295552A2" w14:textId="77777777" w:rsidR="00425C97" w:rsidRPr="001B1CB7" w:rsidRDefault="00425C97" w:rsidP="009F64EC">
            <w:pPr>
              <w:spacing w:before="0" w:after="0"/>
              <w:jc w:val="both"/>
              <w:rPr>
                <w:rFonts w:eastAsia="Calibri" w:cs="Times New Roman"/>
                <w:sz w:val="20"/>
                <w:szCs w:val="20"/>
              </w:rPr>
            </w:pPr>
          </w:p>
          <w:p w14:paraId="494FCB5F"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Primjer 1</w:t>
            </w:r>
          </w:p>
          <w:p w14:paraId="1539D009" w14:textId="77777777" w:rsidR="00425C97" w:rsidRPr="001B1CB7" w:rsidRDefault="00425C97" w:rsidP="009F64EC">
            <w:pPr>
              <w:spacing w:before="0" w:after="0"/>
              <w:jc w:val="both"/>
              <w:rPr>
                <w:rFonts w:eastAsia="Calibri" w:cs="Times New Roman"/>
                <w:sz w:val="20"/>
                <w:szCs w:val="20"/>
              </w:rPr>
            </w:pPr>
          </w:p>
          <w:p w14:paraId="65EE988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Korisnik nije osigurao provedbu specifične mjere neutralnog utjecaja (u kontekstu održivog razvoja), koja je utvrđena u svrhu ublažavanja negativnog utjecaja investicije na okoliš.</w:t>
            </w:r>
          </w:p>
          <w:p w14:paraId="0D5F244E" w14:textId="77777777" w:rsidR="00425C97" w:rsidRPr="001B1CB7" w:rsidRDefault="00425C97" w:rsidP="009F64EC">
            <w:pPr>
              <w:spacing w:before="0" w:after="0"/>
              <w:jc w:val="both"/>
              <w:rPr>
                <w:rFonts w:eastAsia="Calibri" w:cs="Times New Roman"/>
                <w:sz w:val="20"/>
                <w:szCs w:val="20"/>
              </w:rPr>
            </w:pPr>
          </w:p>
          <w:p w14:paraId="160077F7"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Primjer 2</w:t>
            </w:r>
          </w:p>
          <w:p w14:paraId="2B06F7FA" w14:textId="77777777" w:rsidR="00425C97" w:rsidRPr="001B1CB7" w:rsidRDefault="00425C97" w:rsidP="009F64EC">
            <w:pPr>
              <w:spacing w:before="0" w:after="0"/>
              <w:jc w:val="both"/>
              <w:rPr>
                <w:rFonts w:eastAsia="Calibri" w:cs="Times New Roman"/>
                <w:sz w:val="20"/>
                <w:szCs w:val="20"/>
              </w:rPr>
            </w:pPr>
          </w:p>
          <w:p w14:paraId="456402F8"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28D2B312"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100% korekcija (ukupni prihvatljivi troškovi projekta)</w:t>
            </w:r>
          </w:p>
        </w:tc>
      </w:tr>
      <w:tr w:rsidR="00425C97" w:rsidRPr="001B1CB7" w14:paraId="40CBC7AD" w14:textId="77777777" w:rsidTr="009F64EC">
        <w:tc>
          <w:tcPr>
            <w:tcW w:w="496" w:type="pct"/>
            <w:vMerge/>
            <w:tcBorders>
              <w:top w:val="single" w:sz="4" w:space="0" w:color="auto"/>
              <w:left w:val="single" w:sz="4" w:space="0" w:color="auto"/>
              <w:bottom w:val="single" w:sz="4" w:space="0" w:color="auto"/>
              <w:right w:val="single" w:sz="4" w:space="0" w:color="auto"/>
            </w:tcBorders>
            <w:vAlign w:val="center"/>
            <w:hideMark/>
          </w:tcPr>
          <w:p w14:paraId="63F42661" w14:textId="77777777" w:rsidR="00425C97" w:rsidRPr="001B1CB7" w:rsidRDefault="00425C97" w:rsidP="009F64EC">
            <w:pPr>
              <w:spacing w:before="0" w:after="0"/>
              <w:rPr>
                <w:rFonts w:eastAsia="Calibri"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13BDE" w14:textId="77777777" w:rsidR="00425C97" w:rsidRPr="001B1CB7" w:rsidRDefault="00425C97" w:rsidP="009F64EC">
            <w:pPr>
              <w:spacing w:before="0" w:after="0"/>
              <w:rPr>
                <w:rFonts w:eastAsia="Calibri"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B128B51"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Doprinos horizontalnim načelima (“jednake mogućnosti i antidiskriminacija” ili “održivi razvoj”) je vrednovan tijekom postupka odabira projekta (dodjele bespovratnih sredstava), projektni prijedlog je dobio dodatne bodove, a provjera nadležnog tijela pokazuje da dodatni, posebni roba/radovi/usluge nisu obavljeni/isporučeni, dok su osnovne osigurane.</w:t>
            </w:r>
          </w:p>
          <w:p w14:paraId="317769D5" w14:textId="77777777" w:rsidR="00425C97" w:rsidRPr="001B1CB7" w:rsidRDefault="00425C97" w:rsidP="009F64EC">
            <w:pPr>
              <w:spacing w:before="0" w:after="0"/>
              <w:jc w:val="both"/>
              <w:rPr>
                <w:rFonts w:eastAsia="Calibri" w:cs="Times New Roman"/>
                <w:sz w:val="20"/>
                <w:szCs w:val="20"/>
              </w:rPr>
            </w:pPr>
          </w:p>
          <w:p w14:paraId="4D23EE3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Primjer 1</w:t>
            </w:r>
          </w:p>
          <w:p w14:paraId="7675912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 </w:t>
            </w:r>
          </w:p>
          <w:p w14:paraId="174EB70D"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41D12997" w14:textId="77777777" w:rsidR="00425C97" w:rsidRPr="001B1CB7" w:rsidRDefault="00425C97" w:rsidP="009F64EC">
            <w:pPr>
              <w:tabs>
                <w:tab w:val="left" w:pos="2302"/>
              </w:tabs>
              <w:suppressAutoHyphens/>
              <w:snapToGrid w:val="0"/>
              <w:spacing w:before="0" w:after="0"/>
              <w:ind w:left="34"/>
              <w:jc w:val="both"/>
              <w:rPr>
                <w:rFonts w:eastAsia="Calibri" w:cs="Times New Roman"/>
                <w:sz w:val="20"/>
                <w:szCs w:val="20"/>
                <w:lang w:eastAsia="ar-SA"/>
              </w:rPr>
            </w:pPr>
          </w:p>
          <w:p w14:paraId="103564B8" w14:textId="77777777" w:rsidR="00425C97" w:rsidRPr="001B1CB7" w:rsidRDefault="00425C97" w:rsidP="009F64EC">
            <w:pPr>
              <w:tabs>
                <w:tab w:val="left" w:pos="2302"/>
              </w:tabs>
              <w:suppressAutoHyphens/>
              <w:snapToGrid w:val="0"/>
              <w:spacing w:before="0" w:after="0"/>
              <w:jc w:val="both"/>
              <w:rPr>
                <w:rFonts w:eastAsia="Calibri" w:cs="Times New Roman"/>
                <w:sz w:val="20"/>
                <w:szCs w:val="20"/>
              </w:rPr>
            </w:pPr>
            <w:r w:rsidRPr="001B1CB7">
              <w:rPr>
                <w:rFonts w:eastAsia="Calibri" w:cs="Times New Roman"/>
                <w:sz w:val="20"/>
                <w:szCs w:val="20"/>
              </w:rPr>
              <w:t xml:space="preserve">Primjer 2 </w:t>
            </w:r>
          </w:p>
          <w:p w14:paraId="6B6598AB" w14:textId="77777777" w:rsidR="00425C97" w:rsidRPr="001B1CB7" w:rsidRDefault="00425C97" w:rsidP="009F64EC">
            <w:pPr>
              <w:tabs>
                <w:tab w:val="left" w:pos="2302"/>
              </w:tabs>
              <w:suppressAutoHyphens/>
              <w:snapToGrid w:val="0"/>
              <w:spacing w:before="0" w:after="0"/>
              <w:jc w:val="both"/>
              <w:rPr>
                <w:rFonts w:eastAsia="Calibri" w:cs="Times New Roman"/>
                <w:sz w:val="20"/>
                <w:szCs w:val="20"/>
              </w:rPr>
            </w:pPr>
          </w:p>
          <w:p w14:paraId="339ED04F" w14:textId="77777777" w:rsidR="00425C97" w:rsidRPr="001B1CB7" w:rsidRDefault="00425C97" w:rsidP="009F64EC">
            <w:pPr>
              <w:tabs>
                <w:tab w:val="left" w:pos="2302"/>
              </w:tabs>
              <w:suppressAutoHyphens/>
              <w:snapToGrid w:val="0"/>
              <w:spacing w:before="0" w:after="0"/>
              <w:jc w:val="both"/>
              <w:rPr>
                <w:rFonts w:eastAsia="Calibri" w:cs="Times New Roman"/>
                <w:sz w:val="20"/>
                <w:szCs w:val="20"/>
                <w:lang w:eastAsia="ar-SA"/>
              </w:rPr>
            </w:pPr>
            <w:r w:rsidRPr="001B1CB7">
              <w:rPr>
                <w:rFonts w:eastAsia="Calibri" w:cs="Times New Roman"/>
                <w:sz w:val="20"/>
                <w:szCs w:val="20"/>
              </w:rPr>
              <w:t xml:space="preserve">U projektnom prijedlogu je navedeno da će se rabiti glavni kriterij EU zelene nabave u svrhu energetske učinkovitosti dizajna novog rasvjetnog sustava – međutim u natječajnu dokumentaciju taj kriterij nije </w:t>
            </w:r>
            <w:r w:rsidRPr="001B1CB7">
              <w:rPr>
                <w:rFonts w:eastAsia="Calibri" w:cs="Times New Roman"/>
                <w:sz w:val="20"/>
                <w:szCs w:val="20"/>
              </w:rPr>
              <w:lastRenderedPageBreak/>
              <w:t>uključen kao kriterij odabira ili naručitelj nije poštivao u natječaju utvrđene kriterije i specifikacije</w:t>
            </w:r>
            <w:r w:rsidRPr="001B1CB7">
              <w:rPr>
                <w:rFonts w:eastAsia="Calibri"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6EAA27A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 xml:space="preserve">25% korekcija (ukupni prihvatljivi troškovi projekta </w:t>
            </w:r>
          </w:p>
          <w:p w14:paraId="10C06ABE"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ili neprihvatljivost specifičnog troška, ako je primjenjivo </w:t>
            </w:r>
          </w:p>
        </w:tc>
      </w:tr>
      <w:tr w:rsidR="00425C97" w:rsidRPr="001B1CB7" w14:paraId="3D2DCF1B" w14:textId="77777777" w:rsidTr="009F64EC">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4B80AB7" w14:textId="77777777" w:rsidR="00425C97" w:rsidRPr="001B1CB7" w:rsidRDefault="00425C97" w:rsidP="009F64EC">
            <w:pPr>
              <w:spacing w:before="0" w:after="0"/>
              <w:rPr>
                <w:rFonts w:eastAsia="Calibri"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00AA4" w14:textId="77777777" w:rsidR="00425C97" w:rsidRPr="001B1CB7" w:rsidRDefault="00425C97" w:rsidP="009F64EC">
            <w:pPr>
              <w:spacing w:before="0" w:after="0"/>
              <w:rPr>
                <w:rFonts w:eastAsia="Calibri"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224E83A"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Doprinos horizontalnim načelima (“jednake mogućnosti i antidiskriminacija” ili “održivi razvoj”) je vrednovan tijekom postupka odabira projekta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3CEDF12E"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 </w:t>
            </w:r>
          </w:p>
          <w:p w14:paraId="0F4A5212"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Primjer 1</w:t>
            </w:r>
          </w:p>
          <w:p w14:paraId="313B46A5" w14:textId="77777777" w:rsidR="00425C97" w:rsidRPr="001B1CB7" w:rsidRDefault="00425C97" w:rsidP="009F64EC">
            <w:pPr>
              <w:spacing w:before="0" w:after="0"/>
              <w:jc w:val="both"/>
              <w:rPr>
                <w:rFonts w:eastAsia="Calibri" w:cs="Times New Roman"/>
                <w:sz w:val="20"/>
                <w:szCs w:val="20"/>
              </w:rPr>
            </w:pPr>
          </w:p>
          <w:p w14:paraId="4A11F411"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2DCD1EFF" w14:textId="77777777" w:rsidR="00425C97" w:rsidRPr="001B1CB7" w:rsidRDefault="00425C97" w:rsidP="009F64EC">
            <w:pPr>
              <w:spacing w:before="0" w:after="0"/>
              <w:jc w:val="both"/>
              <w:rPr>
                <w:rFonts w:eastAsia="Calibri" w:cs="Times New Roman"/>
                <w:sz w:val="20"/>
                <w:szCs w:val="20"/>
              </w:rPr>
            </w:pPr>
          </w:p>
          <w:p w14:paraId="312AE8EA"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Primjer 2</w:t>
            </w:r>
          </w:p>
          <w:p w14:paraId="56362F66" w14:textId="77777777" w:rsidR="00425C97" w:rsidRPr="001B1CB7" w:rsidRDefault="00425C97" w:rsidP="009F64EC">
            <w:pPr>
              <w:spacing w:before="0" w:after="0"/>
              <w:jc w:val="both"/>
              <w:rPr>
                <w:rFonts w:eastAsia="Calibri" w:cs="Times New Roman"/>
                <w:sz w:val="20"/>
                <w:szCs w:val="20"/>
              </w:rPr>
            </w:pPr>
          </w:p>
          <w:p w14:paraId="77C54673"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Strategija upravljanja otpadom je predvidjela recikliranje građevinskog otpada, ali nije provedena bez objektivnog razloga.</w:t>
            </w:r>
          </w:p>
          <w:p w14:paraId="662CA748" w14:textId="77777777" w:rsidR="00425C97" w:rsidRPr="001B1CB7" w:rsidRDefault="00425C97" w:rsidP="009F64EC">
            <w:pPr>
              <w:spacing w:before="0" w:after="0"/>
              <w:jc w:val="both"/>
              <w:rPr>
                <w:rFonts w:eastAsia="Calibri" w:cs="Times New Roman"/>
                <w:sz w:val="20"/>
                <w:szCs w:val="20"/>
              </w:rPr>
            </w:pPr>
          </w:p>
          <w:p w14:paraId="5A1A5896"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Primjer 3 </w:t>
            </w:r>
          </w:p>
          <w:p w14:paraId="3FC54DC1" w14:textId="77777777" w:rsidR="00425C97" w:rsidRPr="001B1CB7" w:rsidRDefault="00425C97" w:rsidP="009F64EC">
            <w:pPr>
              <w:spacing w:before="0" w:after="0"/>
              <w:jc w:val="both"/>
              <w:rPr>
                <w:rFonts w:eastAsia="Calibri" w:cs="Times New Roman"/>
                <w:sz w:val="20"/>
                <w:szCs w:val="20"/>
              </w:rPr>
            </w:pPr>
          </w:p>
          <w:p w14:paraId="0F44C81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5CBD1889"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10 %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5D63151D" w14:textId="77777777" w:rsidR="00425C97" w:rsidRPr="001B1CB7" w:rsidRDefault="00425C97" w:rsidP="009F64EC">
            <w:pPr>
              <w:spacing w:before="0" w:after="0"/>
              <w:jc w:val="both"/>
              <w:rPr>
                <w:rFonts w:eastAsia="Calibri" w:cs="Times New Roman"/>
                <w:sz w:val="20"/>
                <w:szCs w:val="20"/>
              </w:rPr>
            </w:pPr>
          </w:p>
        </w:tc>
      </w:tr>
      <w:tr w:rsidR="00425C97" w:rsidRPr="001B1CB7" w14:paraId="60959BB4" w14:textId="77777777" w:rsidTr="009F64EC">
        <w:tc>
          <w:tcPr>
            <w:tcW w:w="496" w:type="pct"/>
            <w:vMerge/>
            <w:tcBorders>
              <w:top w:val="single" w:sz="4" w:space="0" w:color="auto"/>
              <w:left w:val="single" w:sz="4" w:space="0" w:color="auto"/>
              <w:bottom w:val="single" w:sz="4" w:space="0" w:color="auto"/>
              <w:right w:val="single" w:sz="4" w:space="0" w:color="auto"/>
            </w:tcBorders>
            <w:vAlign w:val="center"/>
            <w:hideMark/>
          </w:tcPr>
          <w:p w14:paraId="216F02EC" w14:textId="77777777" w:rsidR="00425C97" w:rsidRPr="001B1CB7" w:rsidRDefault="00425C97" w:rsidP="009F64EC">
            <w:pPr>
              <w:spacing w:before="0" w:after="0"/>
              <w:rPr>
                <w:rFonts w:eastAsia="Calibri"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FCF7B" w14:textId="77777777" w:rsidR="00425C97" w:rsidRPr="001B1CB7" w:rsidRDefault="00425C97" w:rsidP="009F64EC">
            <w:pPr>
              <w:spacing w:before="0" w:after="0"/>
              <w:rPr>
                <w:rFonts w:eastAsia="Calibri"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515780EB"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Doprinos horizontalnim načelima (“jednake mogućnosti i antidiskriminacija” ili “održivi razvoj”) je vrednovan tijekom postupka odabira projekta (dodjele bespovratnih sredstava), projektni prijedlog je dobio dodatne bodove, a provjera nadležnog tijela pokazuje da dodatni, posebni roba/radovi/usluge nisu obavljeni/isporučeni u cijelosti što uzrokuje kratkoročne neprilike za stanovništvo ili imovinu.</w:t>
            </w:r>
          </w:p>
          <w:p w14:paraId="24F98C0B" w14:textId="77777777" w:rsidR="00425C97" w:rsidRPr="001B1CB7" w:rsidRDefault="00425C97" w:rsidP="009F64EC">
            <w:pPr>
              <w:spacing w:before="0" w:after="0"/>
              <w:jc w:val="both"/>
              <w:rPr>
                <w:rFonts w:eastAsia="Calibri" w:cs="Times New Roman"/>
                <w:sz w:val="20"/>
                <w:szCs w:val="20"/>
              </w:rPr>
            </w:pPr>
          </w:p>
          <w:p w14:paraId="147E3F37"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Primjer 1</w:t>
            </w:r>
          </w:p>
          <w:p w14:paraId="4A4BE3D1" w14:textId="77777777" w:rsidR="00425C97" w:rsidRPr="001B1CB7" w:rsidRDefault="00425C97" w:rsidP="009F64EC">
            <w:pPr>
              <w:spacing w:before="0" w:after="0"/>
              <w:jc w:val="both"/>
              <w:rPr>
                <w:rFonts w:eastAsia="Calibri" w:cs="Times New Roman"/>
                <w:sz w:val="20"/>
                <w:szCs w:val="20"/>
              </w:rPr>
            </w:pPr>
          </w:p>
          <w:p w14:paraId="5C6FA3AA"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U projektnom prijedlogu je planirano obavljanje pomoćnih usluga te je tako predloženo da se </w:t>
            </w:r>
            <w:r w:rsidRPr="001B1CB7">
              <w:rPr>
                <w:rFonts w:eastAsia="Calibri" w:cs="Times New Roman"/>
                <w:sz w:val="20"/>
                <w:szCs w:val="20"/>
              </w:rPr>
              <w:lastRenderedPageBreak/>
              <w:t>prekvalifikacijska obuka održi u prostorijama gdje je osiguran pristup osobama s invaliditetom. Obuka nije održana u takvim prostorijama, ali je ipak osigurano da osobe s invaliditetom imaju pomoć pristupanju prostorijama gdje se obuka održavala.</w:t>
            </w:r>
          </w:p>
          <w:p w14:paraId="41E68953"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Financijska korekcija nije primjenjiva, ako organizator dokaže da se nijedna osoba s invaliditetom nije prijavila za obuku.   </w:t>
            </w:r>
          </w:p>
          <w:p w14:paraId="442F0374" w14:textId="77777777" w:rsidR="00425C97" w:rsidRPr="001B1CB7" w:rsidRDefault="00425C97" w:rsidP="009F64EC">
            <w:pPr>
              <w:spacing w:before="0" w:after="0"/>
              <w:jc w:val="both"/>
              <w:rPr>
                <w:rFonts w:eastAsia="Calibri" w:cs="Times New Roman"/>
                <w:sz w:val="20"/>
                <w:szCs w:val="20"/>
              </w:rPr>
            </w:pPr>
          </w:p>
          <w:p w14:paraId="5AA44BD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Primjer 2</w:t>
            </w:r>
          </w:p>
          <w:p w14:paraId="6BFF2524" w14:textId="77777777" w:rsidR="00425C97" w:rsidRPr="001B1CB7" w:rsidRDefault="00425C97" w:rsidP="009F64EC">
            <w:pPr>
              <w:spacing w:before="0" w:after="0"/>
              <w:jc w:val="both"/>
              <w:rPr>
                <w:rFonts w:eastAsia="Calibri" w:cs="Times New Roman"/>
                <w:sz w:val="20"/>
                <w:szCs w:val="20"/>
              </w:rPr>
            </w:pPr>
          </w:p>
          <w:p w14:paraId="3640B756"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Aktivnosti poslovne podrške (mentorstvo za start-up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6BC62F63"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lastRenderedPageBreak/>
              <w:t xml:space="preserve">5%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2D14DE4E" w14:textId="77777777" w:rsidR="00425C97" w:rsidRPr="001B1CB7" w:rsidRDefault="00425C97" w:rsidP="009F64EC">
            <w:pPr>
              <w:spacing w:before="0" w:after="0"/>
              <w:jc w:val="both"/>
              <w:rPr>
                <w:rFonts w:eastAsia="Calibri" w:cs="Times New Roman"/>
                <w:sz w:val="20"/>
                <w:szCs w:val="20"/>
              </w:rPr>
            </w:pPr>
          </w:p>
          <w:p w14:paraId="14A11B33" w14:textId="77777777" w:rsidR="00425C97" w:rsidRPr="001B1CB7" w:rsidRDefault="00425C97" w:rsidP="009F64EC">
            <w:pPr>
              <w:spacing w:before="0" w:after="0"/>
              <w:jc w:val="both"/>
              <w:rPr>
                <w:rFonts w:eastAsia="Calibri" w:cs="Times New Roman"/>
                <w:sz w:val="20"/>
                <w:szCs w:val="20"/>
              </w:rPr>
            </w:pPr>
          </w:p>
          <w:p w14:paraId="039D243C" w14:textId="77777777" w:rsidR="00425C97" w:rsidRPr="001B1CB7" w:rsidRDefault="00425C97" w:rsidP="009F64EC">
            <w:pPr>
              <w:spacing w:before="0" w:after="0"/>
              <w:jc w:val="both"/>
              <w:rPr>
                <w:rFonts w:eastAsia="Calibri" w:cs="Times New Roman"/>
                <w:sz w:val="20"/>
                <w:szCs w:val="20"/>
              </w:rPr>
            </w:pPr>
          </w:p>
          <w:p w14:paraId="3E83C7D2" w14:textId="77777777" w:rsidR="00425C97" w:rsidRPr="001B1CB7" w:rsidRDefault="00425C97" w:rsidP="009F64EC">
            <w:pPr>
              <w:spacing w:before="0" w:after="0"/>
              <w:jc w:val="both"/>
              <w:rPr>
                <w:rFonts w:eastAsia="Calibri" w:cs="Times New Roman"/>
                <w:sz w:val="20"/>
                <w:szCs w:val="20"/>
              </w:rPr>
            </w:pPr>
          </w:p>
        </w:tc>
      </w:tr>
      <w:tr w:rsidR="00425C97" w:rsidRPr="001B1CB7" w14:paraId="07EEF065" w14:textId="77777777" w:rsidTr="009F64EC">
        <w:tc>
          <w:tcPr>
            <w:tcW w:w="496" w:type="pct"/>
            <w:tcBorders>
              <w:top w:val="single" w:sz="4" w:space="0" w:color="auto"/>
              <w:left w:val="single" w:sz="4" w:space="0" w:color="auto"/>
              <w:bottom w:val="single" w:sz="4" w:space="0" w:color="auto"/>
              <w:right w:val="single" w:sz="4" w:space="0" w:color="auto"/>
            </w:tcBorders>
            <w:vAlign w:val="center"/>
            <w:hideMark/>
          </w:tcPr>
          <w:p w14:paraId="66832F1E" w14:textId="77777777" w:rsidR="00425C97" w:rsidRPr="001B1CB7" w:rsidRDefault="00425C97" w:rsidP="009F64EC">
            <w:pPr>
              <w:spacing w:before="0" w:after="0"/>
              <w:jc w:val="center"/>
              <w:rPr>
                <w:rFonts w:eastAsia="Calibri" w:cs="Times New Roman"/>
                <w:sz w:val="20"/>
                <w:szCs w:val="20"/>
              </w:rPr>
            </w:pPr>
            <w:r w:rsidRPr="001B1CB7">
              <w:rPr>
                <w:rFonts w:eastAsia="Calibri" w:cs="Times New Roman"/>
                <w:sz w:val="20"/>
                <w:szCs w:val="20"/>
              </w:rPr>
              <w:lastRenderedPageBreak/>
              <w:t>12.</w:t>
            </w:r>
          </w:p>
        </w:tc>
        <w:tc>
          <w:tcPr>
            <w:tcW w:w="899" w:type="pct"/>
            <w:tcBorders>
              <w:top w:val="single" w:sz="4" w:space="0" w:color="auto"/>
              <w:left w:val="single" w:sz="4" w:space="0" w:color="auto"/>
              <w:bottom w:val="single" w:sz="4" w:space="0" w:color="auto"/>
              <w:right w:val="single" w:sz="4" w:space="0" w:color="auto"/>
            </w:tcBorders>
          </w:tcPr>
          <w:p w14:paraId="51B36CD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Isporučeni predmeti ugovora o nabavi nisu u skladu s ugovorenim uvjetima u pogledu kvalitete isporučevina</w:t>
            </w:r>
          </w:p>
          <w:p w14:paraId="6B642164" w14:textId="77777777" w:rsidR="00425C97" w:rsidRPr="001B1CB7" w:rsidRDefault="00425C97" w:rsidP="009F64EC">
            <w:pPr>
              <w:spacing w:before="0" w:after="0"/>
              <w:jc w:val="both"/>
              <w:rPr>
                <w:rFonts w:eastAsia="Calibri"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7B61E1A0"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7519B155" w14:textId="77777777" w:rsidR="00425C97" w:rsidRPr="001B1CB7" w:rsidRDefault="00425C97" w:rsidP="009F64EC">
            <w:pPr>
              <w:spacing w:before="0" w:after="0"/>
              <w:jc w:val="both"/>
              <w:rPr>
                <w:rFonts w:eastAsia="Calibri" w:cs="Times New Roman"/>
                <w:sz w:val="20"/>
                <w:szCs w:val="20"/>
              </w:rPr>
            </w:pPr>
          </w:p>
          <w:p w14:paraId="75B4ED9B"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Za proizvode vezane za nabavu – vidjeti Prilog 1. </w:t>
            </w:r>
          </w:p>
          <w:p w14:paraId="390C4A85" w14:textId="77777777" w:rsidR="00425C97" w:rsidRPr="001B1CB7" w:rsidRDefault="00425C97" w:rsidP="009F64EC">
            <w:pPr>
              <w:spacing w:before="0" w:after="0"/>
              <w:jc w:val="both"/>
              <w:rPr>
                <w:rFonts w:eastAsia="Calibri"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2793A9DC"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Jednostavna financijska korekcija ili</w:t>
            </w:r>
          </w:p>
          <w:p w14:paraId="66E812B8"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 xml:space="preserve"> </w:t>
            </w:r>
          </w:p>
          <w:p w14:paraId="702306B7"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od 5% do 100 % korekcije</w:t>
            </w:r>
          </w:p>
          <w:p w14:paraId="0AC58D93" w14:textId="77777777" w:rsidR="00425C97" w:rsidRPr="001B1CB7" w:rsidRDefault="00425C97" w:rsidP="009F64EC">
            <w:pPr>
              <w:spacing w:before="0" w:after="0"/>
              <w:jc w:val="both"/>
              <w:rPr>
                <w:rFonts w:eastAsia="Calibri" w:cs="Times New Roman"/>
                <w:sz w:val="20"/>
                <w:szCs w:val="20"/>
              </w:rPr>
            </w:pPr>
          </w:p>
          <w:p w14:paraId="57D4F3E1"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100%-tna korekcija  u slučaju nedostatne kvalitete isporučevine zbog čega je ista neupotrebljiva ili</w:t>
            </w:r>
          </w:p>
          <w:p w14:paraId="1F9CD06A" w14:textId="77777777" w:rsidR="00425C97" w:rsidRPr="001B1CB7" w:rsidRDefault="00425C97" w:rsidP="009F64EC">
            <w:pPr>
              <w:spacing w:before="0" w:after="0"/>
              <w:jc w:val="both"/>
              <w:rPr>
                <w:rFonts w:eastAsia="Calibri" w:cs="Times New Roman"/>
                <w:sz w:val="20"/>
                <w:szCs w:val="20"/>
              </w:rPr>
            </w:pPr>
          </w:p>
          <w:p w14:paraId="5DF42588" w14:textId="77777777" w:rsidR="00425C97" w:rsidRPr="001B1CB7" w:rsidRDefault="00425C97" w:rsidP="009F64EC">
            <w:pPr>
              <w:spacing w:before="0" w:after="0"/>
              <w:jc w:val="both"/>
              <w:rPr>
                <w:rFonts w:eastAsia="Calibri" w:cs="Times New Roman"/>
                <w:sz w:val="20"/>
                <w:szCs w:val="20"/>
              </w:rPr>
            </w:pPr>
            <w:r w:rsidRPr="001B1CB7">
              <w:rPr>
                <w:rFonts w:eastAsia="Calibri" w:cs="Times New Roman"/>
                <w:sz w:val="20"/>
                <w:szCs w:val="20"/>
              </w:rPr>
              <w:t>korekcija od 50%, 25%, 10% ili 5%, ovisno o tome koliko je stupanj kvalitete utjecao  postignuće ciljeva  rezultata.</w:t>
            </w:r>
          </w:p>
          <w:p w14:paraId="7A50C6FE" w14:textId="77777777" w:rsidR="00425C97" w:rsidRPr="001B1CB7" w:rsidRDefault="00425C97" w:rsidP="009F64EC">
            <w:pPr>
              <w:spacing w:before="0" w:after="0"/>
              <w:jc w:val="both"/>
              <w:rPr>
                <w:rFonts w:eastAsia="Calibri" w:cs="Times New Roman"/>
                <w:sz w:val="20"/>
                <w:szCs w:val="20"/>
              </w:rPr>
            </w:pPr>
          </w:p>
        </w:tc>
      </w:tr>
    </w:tbl>
    <w:p w14:paraId="7488F861" w14:textId="77777777" w:rsidR="00425C97" w:rsidRPr="001B1CB7" w:rsidRDefault="00425C97" w:rsidP="00425C97">
      <w:pPr>
        <w:spacing w:before="0" w:after="0"/>
        <w:contextualSpacing/>
        <w:jc w:val="both"/>
        <w:rPr>
          <w:rFonts w:eastAsia="Calibri" w:cs="Times New Roman"/>
          <w:sz w:val="20"/>
          <w:szCs w:val="20"/>
        </w:rPr>
      </w:pPr>
    </w:p>
    <w:p w14:paraId="45AD8917" w14:textId="77777777" w:rsidR="00425C97" w:rsidRPr="001B1CB7" w:rsidRDefault="00425C97" w:rsidP="00425C97">
      <w:pPr>
        <w:jc w:val="center"/>
        <w:rPr>
          <w:rFonts w:cs="Times New Roman"/>
        </w:rPr>
      </w:pPr>
    </w:p>
    <w:p w14:paraId="071D5E09" w14:textId="1E2EE386" w:rsidR="00D0103E" w:rsidRPr="00984B15" w:rsidRDefault="00D0103E" w:rsidP="00C775EF">
      <w:pPr>
        <w:tabs>
          <w:tab w:val="left" w:pos="5760"/>
        </w:tabs>
        <w:spacing w:before="0" w:after="0"/>
        <w:contextualSpacing/>
        <w:rPr>
          <w:rFonts w:ascii="Calibri" w:eastAsia="Times New Roman" w:hAnsi="Calibri" w:cs="Calibri"/>
          <w:b/>
          <w:bCs/>
          <w:sz w:val="24"/>
          <w:szCs w:val="24"/>
          <w:lang w:eastAsia="hr-HR"/>
        </w:rPr>
      </w:pPr>
    </w:p>
    <w:sectPr w:rsidR="00D0103E" w:rsidRPr="00984B15" w:rsidSect="00C775EF">
      <w:headerReference w:type="default" r:id="rId11"/>
      <w:footerReference w:type="default" r:id="rId12"/>
      <w:pgSz w:w="11906" w:h="16838"/>
      <w:pgMar w:top="2835"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B2D37" w14:textId="77777777" w:rsidR="00C27695" w:rsidRDefault="00C27695" w:rsidP="0056094F">
      <w:pPr>
        <w:spacing w:before="0" w:after="0"/>
      </w:pPr>
      <w:r>
        <w:separator/>
      </w:r>
    </w:p>
  </w:endnote>
  <w:endnote w:type="continuationSeparator" w:id="0">
    <w:p w14:paraId="4C12F819" w14:textId="77777777" w:rsidR="00C27695" w:rsidRDefault="00C27695"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ladaRHSans Lt">
    <w:altName w:val="Times New Roman"/>
    <w:panose1 w:val="00000000000000000000"/>
    <w:charset w:val="00"/>
    <w:family w:val="modern"/>
    <w:notTrueType/>
    <w:pitch w:val="variable"/>
    <w:sig w:usb0="A00000BF" w:usb1="5001E47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8D40F" w14:textId="77777777" w:rsidR="00872856" w:rsidRDefault="00872856">
    <w:pPr>
      <w:pStyle w:val="Footer"/>
      <w:jc w:val="center"/>
      <w:rPr>
        <w:rFonts w:ascii="Times New Roman" w:hAnsi="Times New Roman" w:cs="Times New Roman"/>
        <w:sz w:val="18"/>
        <w:szCs w:val="18"/>
      </w:rPr>
    </w:pPr>
  </w:p>
  <w:p w14:paraId="007FEE29" w14:textId="7E0B8CCA" w:rsidR="00872856" w:rsidRPr="00EF5861" w:rsidRDefault="00872856">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116342847"/>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FC458E">
          <w:rPr>
            <w:rFonts w:ascii="Times New Roman" w:hAnsi="Times New Roman" w:cs="Times New Roman"/>
            <w:noProof/>
            <w:sz w:val="18"/>
            <w:szCs w:val="18"/>
          </w:rPr>
          <w:t>4</w:t>
        </w:r>
        <w:r w:rsidRPr="00EF5861">
          <w:rPr>
            <w:rFonts w:ascii="Times New Roman" w:hAnsi="Times New Roman" w:cs="Times New Roman"/>
            <w:noProof/>
            <w:sz w:val="18"/>
            <w:szCs w:val="18"/>
          </w:rPr>
          <w:fldChar w:fldCharType="end"/>
        </w:r>
      </w:sdtContent>
    </w:sdt>
  </w:p>
  <w:p w14:paraId="1E726279" w14:textId="77777777" w:rsidR="00872856" w:rsidRDefault="00872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9216D" w14:textId="77777777" w:rsidR="00C27695" w:rsidRDefault="00C27695" w:rsidP="0056094F">
      <w:pPr>
        <w:spacing w:before="0" w:after="0"/>
      </w:pPr>
      <w:r>
        <w:separator/>
      </w:r>
    </w:p>
  </w:footnote>
  <w:footnote w:type="continuationSeparator" w:id="0">
    <w:p w14:paraId="7CBB073E" w14:textId="77777777" w:rsidR="00C27695" w:rsidRDefault="00C27695" w:rsidP="0056094F">
      <w:pPr>
        <w:spacing w:before="0" w:after="0"/>
      </w:pPr>
      <w:r>
        <w:continuationSeparator/>
      </w:r>
    </w:p>
  </w:footnote>
  <w:footnote w:id="1">
    <w:p w14:paraId="2D7107E8" w14:textId="77777777" w:rsidR="00425C97" w:rsidRPr="00310F62" w:rsidRDefault="00425C97" w:rsidP="00425C97">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2">
    <w:p w14:paraId="64490CDF" w14:textId="77777777" w:rsidR="00425C97" w:rsidRPr="00310F62" w:rsidRDefault="00425C97" w:rsidP="00425C97">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617FACB0" w14:textId="77777777" w:rsidR="00425C97" w:rsidRPr="00310F62" w:rsidRDefault="00425C97" w:rsidP="00425C97">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4">
    <w:p w14:paraId="7A10C86E" w14:textId="77777777" w:rsidR="00425C97" w:rsidRPr="00310F62" w:rsidRDefault="00425C97" w:rsidP="00425C97">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70E624C3" w14:textId="77777777" w:rsidR="00425C97" w:rsidRPr="00310F62" w:rsidRDefault="00425C97" w:rsidP="00425C97">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6">
    <w:p w14:paraId="481D2FF8" w14:textId="77777777" w:rsidR="00425C97" w:rsidRPr="00C4593D" w:rsidRDefault="00425C97" w:rsidP="00425C97">
      <w:pPr>
        <w:pStyle w:val="FootnoteText"/>
        <w:jc w:val="both"/>
        <w:rPr>
          <w:lang w:val="hr-HR"/>
        </w:rPr>
      </w:pPr>
      <w:r>
        <w:rPr>
          <w:rStyle w:val="FootnoteReferenc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podzakonske akte donesene na temelju tog zakona.</w:t>
      </w:r>
      <w:r>
        <w:rPr>
          <w:lang w:val="hr-HR"/>
        </w:rPr>
        <w:t xml:space="preserve"> </w:t>
      </w:r>
    </w:p>
  </w:footnote>
  <w:footnote w:id="7">
    <w:p w14:paraId="22C622EC" w14:textId="77777777" w:rsidR="00425C97" w:rsidRPr="004C1A12" w:rsidRDefault="00425C97" w:rsidP="00425C97">
      <w:pPr>
        <w:pStyle w:val="HTMLPreformatted"/>
        <w:shd w:val="clear" w:color="auto" w:fill="FFFFFF"/>
        <w:jc w:val="both"/>
        <w:rPr>
          <w:rFonts w:ascii="Times New Roman" w:eastAsia="Times New Roman" w:hAnsi="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8">
    <w:p w14:paraId="26368BCE" w14:textId="77777777" w:rsidR="00425C97" w:rsidRPr="00DF2800" w:rsidRDefault="00425C97" w:rsidP="00425C97">
      <w:pPr>
        <w:pStyle w:val="FootnoteText"/>
        <w:jc w:val="both"/>
        <w:rPr>
          <w:lang w:val="hr-HR"/>
        </w:rPr>
      </w:pPr>
      <w:r w:rsidRPr="004C1A12">
        <w:rPr>
          <w:rStyle w:val="FootnoteReferenc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9">
    <w:p w14:paraId="159E3009" w14:textId="77777777" w:rsidR="00425C97" w:rsidRPr="00AA2ED7" w:rsidRDefault="00425C97" w:rsidP="00425C97">
      <w:pPr>
        <w:pStyle w:val="FootnoteText"/>
        <w:tabs>
          <w:tab w:val="left" w:pos="708"/>
        </w:tabs>
        <w:rPr>
          <w:lang w:val="hr-HR"/>
        </w:rPr>
      </w:pPr>
      <w:r w:rsidRPr="00AA2ED7">
        <w:rPr>
          <w:rStyle w:val="FootnoteReference"/>
        </w:rPr>
        <w:footnoteRef/>
      </w:r>
      <w:r w:rsidRPr="00AA2ED7">
        <w:t xml:space="preserve"> </w:t>
      </w:r>
      <w:r w:rsidRPr="00AA2ED7">
        <w:rPr>
          <w:color w:val="212121"/>
          <w:shd w:val="clear" w:color="auto" w:fill="FFFFFF"/>
          <w:lang w:val="hr-HR"/>
        </w:rPr>
        <w:t>Gdje ponderiranje nije moguće, kriteriji moraju biti navedeni po redoslijedu važnosti.</w:t>
      </w:r>
    </w:p>
  </w:footnote>
  <w:footnote w:id="10">
    <w:p w14:paraId="70A586B5" w14:textId="77777777" w:rsidR="00425C97" w:rsidRDefault="00425C97" w:rsidP="00425C97">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1">
    <w:p w14:paraId="192DCBDC" w14:textId="77777777" w:rsidR="00425C97" w:rsidRDefault="00425C97" w:rsidP="00425C97">
      <w:pPr>
        <w:pStyle w:val="FootnoteText"/>
        <w:tabs>
          <w:tab w:val="left" w:pos="708"/>
        </w:tabs>
        <w:jc w:val="both"/>
        <w:rPr>
          <w:lang w:val="hr-HR"/>
        </w:rPr>
      </w:pPr>
      <w:r w:rsidRPr="004C1A12">
        <w:rPr>
          <w:rStyle w:val="FootnoteReference"/>
        </w:rPr>
        <w:footnoteRef/>
      </w:r>
      <w:r w:rsidRPr="004C1A12">
        <w:rPr>
          <w:lang w:val="hr-HR"/>
        </w:rPr>
        <w:t xml:space="preserve"> Za izračun praga od </w:t>
      </w:r>
      <w:r>
        <w:rPr>
          <w:lang w:val="hr-HR"/>
        </w:rPr>
        <w:t>30</w:t>
      </w:r>
      <w:r w:rsidRPr="004C1A12">
        <w:rPr>
          <w:lang w:val="hr-HR"/>
        </w:rPr>
        <w:t xml:space="preserve">%, ponuditelj će uzeti u obzir dodatne radove /usluge. Vrijednost dodatnih radova/usluga ne može biti kompenzirana vrijednošću radova koji su otkazani. Količina otkazanih radova /usluga nema utjecaja na izračun praga od </w:t>
      </w:r>
      <w:r>
        <w:rPr>
          <w:lang w:val="hr-HR"/>
        </w:rPr>
        <w:t>3</w:t>
      </w:r>
      <w:r w:rsidRPr="004C1A12">
        <w:rPr>
          <w:lang w:val="hr-HR"/>
        </w:rPr>
        <w:t>0%.</w:t>
      </w:r>
    </w:p>
  </w:footnote>
  <w:footnote w:id="12">
    <w:p w14:paraId="0CF28560" w14:textId="77777777" w:rsidR="00425C97" w:rsidRPr="004C1A12" w:rsidRDefault="00425C97" w:rsidP="00425C97">
      <w:pPr>
        <w:pStyle w:val="FootnoteText"/>
        <w:rPr>
          <w:lang w:val="hr-HR"/>
        </w:rPr>
      </w:pPr>
      <w:r w:rsidRPr="004C1A12">
        <w:rPr>
          <w:rStyle w:val="FootnoteReference"/>
          <w:lang w:val="hr-HR"/>
        </w:rPr>
        <w:footnoteRef/>
      </w:r>
      <w:r w:rsidRPr="004C1A12">
        <w:rPr>
          <w:lang w:val="hr-HR"/>
        </w:rPr>
        <w:t xml:space="preserve"> Čl. 39. ZJN-a dužni su primjenjivati bez obzira na procijenjenu vrijednost nabave</w:t>
      </w:r>
      <w:r>
        <w:rPr>
          <w:lang w:val="hr-HR"/>
        </w:rPr>
        <w:t>.</w:t>
      </w:r>
    </w:p>
  </w:footnote>
  <w:footnote w:id="13">
    <w:p w14:paraId="4EF36E2B" w14:textId="77777777" w:rsidR="00425C97" w:rsidRPr="000266C6" w:rsidRDefault="00425C97" w:rsidP="00425C97">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4">
    <w:p w14:paraId="6BD64D99" w14:textId="77777777" w:rsidR="00425C97" w:rsidRDefault="00425C97" w:rsidP="00425C97">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15">
    <w:p w14:paraId="176BC897" w14:textId="77777777" w:rsidR="00425C97" w:rsidRPr="0098227B" w:rsidRDefault="00425C97" w:rsidP="00425C97">
      <w:pPr>
        <w:pStyle w:val="FootnoteText"/>
        <w:rPr>
          <w:lang w:val="hr-HR"/>
        </w:rPr>
      </w:pPr>
      <w:r>
        <w:rPr>
          <w:rStyle w:val="FootnoteReference"/>
        </w:rPr>
        <w:footnoteRef/>
      </w:r>
      <w:r>
        <w:t xml:space="preserve"> </w:t>
      </w:r>
      <w:r>
        <w:rPr>
          <w:lang w:val="hr-HR"/>
        </w:rPr>
        <w:t>Primjenjuje se na obveznike i neobveznike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87DB1" w14:textId="065F34D6" w:rsidR="00C775EF" w:rsidRDefault="00C775EF">
    <w:pPr>
      <w:pStyle w:val="Header"/>
    </w:pPr>
    <w:r w:rsidRPr="00005148">
      <w:rPr>
        <w:rFonts w:ascii="VladaRHSans Lt" w:eastAsia="SimSun" w:hAnsi="VladaRHSans Lt" w:cs="Times New Roman"/>
        <w:noProof/>
        <w:lang w:eastAsia="hr-HR"/>
      </w:rPr>
      <w:drawing>
        <wp:anchor distT="0" distB="0" distL="114300" distR="114300" simplePos="0" relativeHeight="251659264" behindDoc="1" locked="0" layoutInCell="1" allowOverlap="1" wp14:anchorId="0D7A9C69" wp14:editId="1EF0FD37">
          <wp:simplePos x="0" y="0"/>
          <wp:positionH relativeFrom="margin">
            <wp:posOffset>0</wp:posOffset>
          </wp:positionH>
          <wp:positionV relativeFrom="paragraph">
            <wp:posOffset>56515</wp:posOffset>
          </wp:positionV>
          <wp:extent cx="5512435" cy="949960"/>
          <wp:effectExtent l="0" t="0" r="0" b="2540"/>
          <wp:wrapTight wrapText="bothSides">
            <wp:wrapPolygon edited="0">
              <wp:start x="0" y="0"/>
              <wp:lineTo x="0" y="21225"/>
              <wp:lineTo x="21498" y="21225"/>
              <wp:lineTo x="21498" y="0"/>
              <wp:lineTo x="0" y="0"/>
            </wp:wrapPolygon>
          </wp:wrapTight>
          <wp:docPr id="12" name="Picture 12" descr="Z:\SEKTOR ZA PRIPREMU I PROVEDBU PROJEKATA\INFORMIRANJE I VIDLJIVOST NOVO\MRRFEU pasice s logotipima\MRRFEU pasica logotipi L\MRRFEU pasica logotipi L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SEKTOR ZA PRIPREMU I PROVEDBU PROJEKATA\INFORMIRANJE I VIDLJIVOST NOVO\MRRFEU pasice s logotipima\MRRFEU pasica logotipi L\MRRFEU pasica logotipi L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12435" cy="949960"/>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9"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3" w15:restartNumberingAfterBreak="0">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4"/>
  </w:num>
  <w:num w:numId="3">
    <w:abstractNumId w:val="2"/>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9"/>
  </w:num>
  <w:num w:numId="9">
    <w:abstractNumId w:val="12"/>
  </w:num>
  <w:num w:numId="10">
    <w:abstractNumId w:val="14"/>
  </w:num>
  <w:num w:numId="11">
    <w:abstractNumId w:val="25"/>
  </w:num>
  <w:num w:numId="12">
    <w:abstractNumId w:val="17"/>
  </w:num>
  <w:num w:numId="13">
    <w:abstractNumId w:val="20"/>
  </w:num>
  <w:num w:numId="14">
    <w:abstractNumId w:val="4"/>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5"/>
  </w:num>
  <w:num w:numId="20">
    <w:abstractNumId w:val="6"/>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5"/>
  </w:num>
  <w:num w:numId="39">
    <w:abstractNumId w:val="3"/>
  </w:num>
  <w:num w:numId="40">
    <w:abstractNumId w:val="0"/>
  </w:num>
  <w:num w:numId="41">
    <w:abstractNumId w:val="1"/>
  </w:num>
  <w:num w:numId="42">
    <w:abstractNumId w:val="13"/>
  </w:num>
  <w:num w:numId="43">
    <w:abstractNumId w:val="23"/>
  </w:num>
  <w:num w:numId="44">
    <w:abstractNumId w:val="24"/>
  </w:num>
  <w:num w:numId="45">
    <w:abstractNumId w:val="16"/>
  </w:num>
  <w:num w:numId="46">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F0B"/>
    <w:rsid w:val="0000120E"/>
    <w:rsid w:val="00003D32"/>
    <w:rsid w:val="000045F9"/>
    <w:rsid w:val="000063E6"/>
    <w:rsid w:val="00012E03"/>
    <w:rsid w:val="00013855"/>
    <w:rsid w:val="00015AD7"/>
    <w:rsid w:val="0001607A"/>
    <w:rsid w:val="000176AE"/>
    <w:rsid w:val="0002541A"/>
    <w:rsid w:val="000266C6"/>
    <w:rsid w:val="0002727C"/>
    <w:rsid w:val="00031140"/>
    <w:rsid w:val="00031246"/>
    <w:rsid w:val="0003463F"/>
    <w:rsid w:val="00036BA0"/>
    <w:rsid w:val="000379A5"/>
    <w:rsid w:val="00037B00"/>
    <w:rsid w:val="00044131"/>
    <w:rsid w:val="00052ABF"/>
    <w:rsid w:val="0005398A"/>
    <w:rsid w:val="00054244"/>
    <w:rsid w:val="000542C1"/>
    <w:rsid w:val="00056604"/>
    <w:rsid w:val="00057D4C"/>
    <w:rsid w:val="0006093C"/>
    <w:rsid w:val="00060971"/>
    <w:rsid w:val="000668BB"/>
    <w:rsid w:val="000671DB"/>
    <w:rsid w:val="00075236"/>
    <w:rsid w:val="000810E1"/>
    <w:rsid w:val="000867CC"/>
    <w:rsid w:val="00090BB6"/>
    <w:rsid w:val="00094A78"/>
    <w:rsid w:val="00094B1C"/>
    <w:rsid w:val="000969D5"/>
    <w:rsid w:val="0009752A"/>
    <w:rsid w:val="00097884"/>
    <w:rsid w:val="000A79CD"/>
    <w:rsid w:val="000B2D92"/>
    <w:rsid w:val="000B2E3F"/>
    <w:rsid w:val="000B34DD"/>
    <w:rsid w:val="000B4ABA"/>
    <w:rsid w:val="000B5CEA"/>
    <w:rsid w:val="000B6995"/>
    <w:rsid w:val="000C118E"/>
    <w:rsid w:val="000C1CDA"/>
    <w:rsid w:val="000C2260"/>
    <w:rsid w:val="000C6786"/>
    <w:rsid w:val="000C6A53"/>
    <w:rsid w:val="000C75DB"/>
    <w:rsid w:val="000D6013"/>
    <w:rsid w:val="000D73F2"/>
    <w:rsid w:val="000E09AC"/>
    <w:rsid w:val="000E45B1"/>
    <w:rsid w:val="000E4750"/>
    <w:rsid w:val="000E52F8"/>
    <w:rsid w:val="000E5690"/>
    <w:rsid w:val="000F2059"/>
    <w:rsid w:val="000F6055"/>
    <w:rsid w:val="000F6325"/>
    <w:rsid w:val="000F7D9E"/>
    <w:rsid w:val="00101335"/>
    <w:rsid w:val="00101A58"/>
    <w:rsid w:val="00111C7D"/>
    <w:rsid w:val="001173AA"/>
    <w:rsid w:val="00123594"/>
    <w:rsid w:val="001261DB"/>
    <w:rsid w:val="0012710C"/>
    <w:rsid w:val="00130ACC"/>
    <w:rsid w:val="00131C9B"/>
    <w:rsid w:val="00133487"/>
    <w:rsid w:val="00133530"/>
    <w:rsid w:val="0014425C"/>
    <w:rsid w:val="001453C8"/>
    <w:rsid w:val="0015415E"/>
    <w:rsid w:val="00154447"/>
    <w:rsid w:val="00155BB6"/>
    <w:rsid w:val="00161835"/>
    <w:rsid w:val="00161CDC"/>
    <w:rsid w:val="001651BC"/>
    <w:rsid w:val="001714DE"/>
    <w:rsid w:val="00172E4E"/>
    <w:rsid w:val="0017391E"/>
    <w:rsid w:val="00174FB3"/>
    <w:rsid w:val="001760E8"/>
    <w:rsid w:val="0018466C"/>
    <w:rsid w:val="001851B2"/>
    <w:rsid w:val="00186DAB"/>
    <w:rsid w:val="00187144"/>
    <w:rsid w:val="00190126"/>
    <w:rsid w:val="00192A1E"/>
    <w:rsid w:val="001936E6"/>
    <w:rsid w:val="001A1280"/>
    <w:rsid w:val="001A1E98"/>
    <w:rsid w:val="001A430D"/>
    <w:rsid w:val="001A5011"/>
    <w:rsid w:val="001B38C0"/>
    <w:rsid w:val="001C21A2"/>
    <w:rsid w:val="001C22D9"/>
    <w:rsid w:val="001C32A2"/>
    <w:rsid w:val="001C4272"/>
    <w:rsid w:val="001C72B3"/>
    <w:rsid w:val="001D0ADF"/>
    <w:rsid w:val="001D3D8E"/>
    <w:rsid w:val="001D5C61"/>
    <w:rsid w:val="001D5FA0"/>
    <w:rsid w:val="001E23F6"/>
    <w:rsid w:val="001E2F5D"/>
    <w:rsid w:val="001E7474"/>
    <w:rsid w:val="001F0D36"/>
    <w:rsid w:val="001F5B1F"/>
    <w:rsid w:val="001F73B3"/>
    <w:rsid w:val="00202230"/>
    <w:rsid w:val="00204126"/>
    <w:rsid w:val="002052A6"/>
    <w:rsid w:val="002075B2"/>
    <w:rsid w:val="0021580F"/>
    <w:rsid w:val="002169D3"/>
    <w:rsid w:val="00221421"/>
    <w:rsid w:val="00222FE2"/>
    <w:rsid w:val="00223A07"/>
    <w:rsid w:val="00223DD5"/>
    <w:rsid w:val="00227A7B"/>
    <w:rsid w:val="0023679D"/>
    <w:rsid w:val="00237A98"/>
    <w:rsid w:val="00243BB2"/>
    <w:rsid w:val="00244B6F"/>
    <w:rsid w:val="00246B01"/>
    <w:rsid w:val="00247347"/>
    <w:rsid w:val="00250330"/>
    <w:rsid w:val="00252C5D"/>
    <w:rsid w:val="002537E5"/>
    <w:rsid w:val="00253ACA"/>
    <w:rsid w:val="00254F37"/>
    <w:rsid w:val="0025684F"/>
    <w:rsid w:val="00256861"/>
    <w:rsid w:val="002571DE"/>
    <w:rsid w:val="00257825"/>
    <w:rsid w:val="00265E3A"/>
    <w:rsid w:val="00267E54"/>
    <w:rsid w:val="002718E8"/>
    <w:rsid w:val="002722AE"/>
    <w:rsid w:val="002741B9"/>
    <w:rsid w:val="002749B9"/>
    <w:rsid w:val="00280AFB"/>
    <w:rsid w:val="002906D5"/>
    <w:rsid w:val="00295E61"/>
    <w:rsid w:val="002A2135"/>
    <w:rsid w:val="002A3780"/>
    <w:rsid w:val="002A39B6"/>
    <w:rsid w:val="002A5632"/>
    <w:rsid w:val="002B2920"/>
    <w:rsid w:val="002B6CC0"/>
    <w:rsid w:val="002B7AC7"/>
    <w:rsid w:val="002C01C6"/>
    <w:rsid w:val="002C2B77"/>
    <w:rsid w:val="002C321A"/>
    <w:rsid w:val="002C390F"/>
    <w:rsid w:val="002C79BE"/>
    <w:rsid w:val="002D212C"/>
    <w:rsid w:val="002D3824"/>
    <w:rsid w:val="002D4A89"/>
    <w:rsid w:val="002D52C1"/>
    <w:rsid w:val="002D6680"/>
    <w:rsid w:val="002D72D0"/>
    <w:rsid w:val="002D736F"/>
    <w:rsid w:val="002E05A3"/>
    <w:rsid w:val="002E32B1"/>
    <w:rsid w:val="002E3BF4"/>
    <w:rsid w:val="002E47CC"/>
    <w:rsid w:val="002E57EC"/>
    <w:rsid w:val="002E5E85"/>
    <w:rsid w:val="002F2585"/>
    <w:rsid w:val="002F3E75"/>
    <w:rsid w:val="002F5186"/>
    <w:rsid w:val="002F5A35"/>
    <w:rsid w:val="002F6F1B"/>
    <w:rsid w:val="003020DE"/>
    <w:rsid w:val="00302BFE"/>
    <w:rsid w:val="00310F62"/>
    <w:rsid w:val="003146BD"/>
    <w:rsid w:val="00316798"/>
    <w:rsid w:val="003234AF"/>
    <w:rsid w:val="00327007"/>
    <w:rsid w:val="00332832"/>
    <w:rsid w:val="0033533C"/>
    <w:rsid w:val="003370F8"/>
    <w:rsid w:val="0033766E"/>
    <w:rsid w:val="00337B7A"/>
    <w:rsid w:val="003424F9"/>
    <w:rsid w:val="00344250"/>
    <w:rsid w:val="00346FFA"/>
    <w:rsid w:val="00347F16"/>
    <w:rsid w:val="00350C25"/>
    <w:rsid w:val="003519FE"/>
    <w:rsid w:val="0035222B"/>
    <w:rsid w:val="003619D5"/>
    <w:rsid w:val="00361E0C"/>
    <w:rsid w:val="0036216C"/>
    <w:rsid w:val="003637A4"/>
    <w:rsid w:val="00366257"/>
    <w:rsid w:val="0036705D"/>
    <w:rsid w:val="00367D02"/>
    <w:rsid w:val="00370823"/>
    <w:rsid w:val="00372282"/>
    <w:rsid w:val="003722A8"/>
    <w:rsid w:val="0037302D"/>
    <w:rsid w:val="00374E11"/>
    <w:rsid w:val="00376014"/>
    <w:rsid w:val="00382CDB"/>
    <w:rsid w:val="00387D48"/>
    <w:rsid w:val="00390AB5"/>
    <w:rsid w:val="00396E40"/>
    <w:rsid w:val="00397AC5"/>
    <w:rsid w:val="00397ECD"/>
    <w:rsid w:val="003A01F6"/>
    <w:rsid w:val="003A336E"/>
    <w:rsid w:val="003A5FE9"/>
    <w:rsid w:val="003B0409"/>
    <w:rsid w:val="003B6F0E"/>
    <w:rsid w:val="003C4BFA"/>
    <w:rsid w:val="003C5116"/>
    <w:rsid w:val="003C7235"/>
    <w:rsid w:val="003C7B79"/>
    <w:rsid w:val="003D1C21"/>
    <w:rsid w:val="003D464A"/>
    <w:rsid w:val="003D56A0"/>
    <w:rsid w:val="003D588E"/>
    <w:rsid w:val="003D7674"/>
    <w:rsid w:val="003D790D"/>
    <w:rsid w:val="003D79D3"/>
    <w:rsid w:val="003E2256"/>
    <w:rsid w:val="003E2B7F"/>
    <w:rsid w:val="003E588C"/>
    <w:rsid w:val="003E64BE"/>
    <w:rsid w:val="003F1BE8"/>
    <w:rsid w:val="003F2825"/>
    <w:rsid w:val="003F4B7F"/>
    <w:rsid w:val="003F7D61"/>
    <w:rsid w:val="0040240C"/>
    <w:rsid w:val="004029DE"/>
    <w:rsid w:val="00406E9B"/>
    <w:rsid w:val="00407BFD"/>
    <w:rsid w:val="0041243F"/>
    <w:rsid w:val="00414B06"/>
    <w:rsid w:val="004151D4"/>
    <w:rsid w:val="00415A74"/>
    <w:rsid w:val="00417314"/>
    <w:rsid w:val="00425326"/>
    <w:rsid w:val="00425C97"/>
    <w:rsid w:val="004343DC"/>
    <w:rsid w:val="004352BF"/>
    <w:rsid w:val="00441108"/>
    <w:rsid w:val="00441C2E"/>
    <w:rsid w:val="0044710F"/>
    <w:rsid w:val="0044748D"/>
    <w:rsid w:val="00455DDE"/>
    <w:rsid w:val="00456930"/>
    <w:rsid w:val="00457A71"/>
    <w:rsid w:val="00460607"/>
    <w:rsid w:val="00460697"/>
    <w:rsid w:val="00461C90"/>
    <w:rsid w:val="0046268D"/>
    <w:rsid w:val="00463AC1"/>
    <w:rsid w:val="00463BD6"/>
    <w:rsid w:val="00464540"/>
    <w:rsid w:val="00465D34"/>
    <w:rsid w:val="00467EC3"/>
    <w:rsid w:val="00474803"/>
    <w:rsid w:val="00480C2B"/>
    <w:rsid w:val="00485AF9"/>
    <w:rsid w:val="004868D3"/>
    <w:rsid w:val="00487485"/>
    <w:rsid w:val="004916FE"/>
    <w:rsid w:val="00491760"/>
    <w:rsid w:val="004956F1"/>
    <w:rsid w:val="00495CE4"/>
    <w:rsid w:val="00497A9F"/>
    <w:rsid w:val="004A00BD"/>
    <w:rsid w:val="004A0E09"/>
    <w:rsid w:val="004A1C30"/>
    <w:rsid w:val="004A55D8"/>
    <w:rsid w:val="004A5695"/>
    <w:rsid w:val="004A620B"/>
    <w:rsid w:val="004A6C00"/>
    <w:rsid w:val="004A6CFE"/>
    <w:rsid w:val="004A6F6F"/>
    <w:rsid w:val="004B65A7"/>
    <w:rsid w:val="004B706D"/>
    <w:rsid w:val="004C1A12"/>
    <w:rsid w:val="004C3CA7"/>
    <w:rsid w:val="004C5B48"/>
    <w:rsid w:val="004D07B7"/>
    <w:rsid w:val="004D4506"/>
    <w:rsid w:val="004D4E08"/>
    <w:rsid w:val="004D7AA1"/>
    <w:rsid w:val="004D7AA7"/>
    <w:rsid w:val="004E06D9"/>
    <w:rsid w:val="004E3372"/>
    <w:rsid w:val="004E7A7D"/>
    <w:rsid w:val="00500B0B"/>
    <w:rsid w:val="00504464"/>
    <w:rsid w:val="00505146"/>
    <w:rsid w:val="005055FC"/>
    <w:rsid w:val="00506386"/>
    <w:rsid w:val="00506D7A"/>
    <w:rsid w:val="00510AB6"/>
    <w:rsid w:val="00511E32"/>
    <w:rsid w:val="00511F19"/>
    <w:rsid w:val="00512B39"/>
    <w:rsid w:val="00515417"/>
    <w:rsid w:val="00515976"/>
    <w:rsid w:val="00515FA8"/>
    <w:rsid w:val="00517677"/>
    <w:rsid w:val="00521CFB"/>
    <w:rsid w:val="005248C8"/>
    <w:rsid w:val="0052653A"/>
    <w:rsid w:val="00527297"/>
    <w:rsid w:val="00527C37"/>
    <w:rsid w:val="005305BE"/>
    <w:rsid w:val="00530750"/>
    <w:rsid w:val="00531133"/>
    <w:rsid w:val="00534303"/>
    <w:rsid w:val="0054275D"/>
    <w:rsid w:val="00543D58"/>
    <w:rsid w:val="00547652"/>
    <w:rsid w:val="00553F45"/>
    <w:rsid w:val="00556442"/>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4A4F"/>
    <w:rsid w:val="00594A78"/>
    <w:rsid w:val="00596134"/>
    <w:rsid w:val="005A0C44"/>
    <w:rsid w:val="005A15A8"/>
    <w:rsid w:val="005A2137"/>
    <w:rsid w:val="005A5581"/>
    <w:rsid w:val="005A5DB1"/>
    <w:rsid w:val="005B1340"/>
    <w:rsid w:val="005B3131"/>
    <w:rsid w:val="005B3A73"/>
    <w:rsid w:val="005B3C29"/>
    <w:rsid w:val="005B4CE2"/>
    <w:rsid w:val="005B7073"/>
    <w:rsid w:val="005C04EB"/>
    <w:rsid w:val="005C0675"/>
    <w:rsid w:val="005C2796"/>
    <w:rsid w:val="005C4918"/>
    <w:rsid w:val="005C7840"/>
    <w:rsid w:val="005D1F42"/>
    <w:rsid w:val="005E1E83"/>
    <w:rsid w:val="005E2D6B"/>
    <w:rsid w:val="005E3A96"/>
    <w:rsid w:val="005F10FE"/>
    <w:rsid w:val="005F110B"/>
    <w:rsid w:val="005F1F05"/>
    <w:rsid w:val="005F35C6"/>
    <w:rsid w:val="00600435"/>
    <w:rsid w:val="00601DB5"/>
    <w:rsid w:val="0060227D"/>
    <w:rsid w:val="00603627"/>
    <w:rsid w:val="006049AB"/>
    <w:rsid w:val="006054A8"/>
    <w:rsid w:val="00606ED3"/>
    <w:rsid w:val="00607B1C"/>
    <w:rsid w:val="0061029D"/>
    <w:rsid w:val="00614777"/>
    <w:rsid w:val="00615A2A"/>
    <w:rsid w:val="0061606F"/>
    <w:rsid w:val="00616CAE"/>
    <w:rsid w:val="00617C30"/>
    <w:rsid w:val="00617CDC"/>
    <w:rsid w:val="006221AE"/>
    <w:rsid w:val="00622EF2"/>
    <w:rsid w:val="006339FC"/>
    <w:rsid w:val="00633BDF"/>
    <w:rsid w:val="00633ED7"/>
    <w:rsid w:val="00634767"/>
    <w:rsid w:val="00636C1C"/>
    <w:rsid w:val="00637651"/>
    <w:rsid w:val="00642307"/>
    <w:rsid w:val="00643929"/>
    <w:rsid w:val="00645EB4"/>
    <w:rsid w:val="00646390"/>
    <w:rsid w:val="006502B6"/>
    <w:rsid w:val="00654BC7"/>
    <w:rsid w:val="00656B68"/>
    <w:rsid w:val="006579A1"/>
    <w:rsid w:val="00657A3C"/>
    <w:rsid w:val="00657E71"/>
    <w:rsid w:val="006610CB"/>
    <w:rsid w:val="00661287"/>
    <w:rsid w:val="00663EBB"/>
    <w:rsid w:val="00665266"/>
    <w:rsid w:val="00666A8D"/>
    <w:rsid w:val="00672797"/>
    <w:rsid w:val="0067433F"/>
    <w:rsid w:val="00674BCD"/>
    <w:rsid w:val="006773E7"/>
    <w:rsid w:val="006816F1"/>
    <w:rsid w:val="0068385F"/>
    <w:rsid w:val="00685EEE"/>
    <w:rsid w:val="00686765"/>
    <w:rsid w:val="00690E86"/>
    <w:rsid w:val="00693A3A"/>
    <w:rsid w:val="00695ECC"/>
    <w:rsid w:val="00697149"/>
    <w:rsid w:val="006A4263"/>
    <w:rsid w:val="006A71B3"/>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37D0"/>
    <w:rsid w:val="00716677"/>
    <w:rsid w:val="007175D4"/>
    <w:rsid w:val="00720FBC"/>
    <w:rsid w:val="0072135B"/>
    <w:rsid w:val="00730066"/>
    <w:rsid w:val="00730943"/>
    <w:rsid w:val="00734100"/>
    <w:rsid w:val="007359B6"/>
    <w:rsid w:val="00742131"/>
    <w:rsid w:val="007469A8"/>
    <w:rsid w:val="00752470"/>
    <w:rsid w:val="0075251C"/>
    <w:rsid w:val="00755D7E"/>
    <w:rsid w:val="00760C16"/>
    <w:rsid w:val="00761E75"/>
    <w:rsid w:val="00763193"/>
    <w:rsid w:val="007653DC"/>
    <w:rsid w:val="00766BE6"/>
    <w:rsid w:val="0077126D"/>
    <w:rsid w:val="0077369A"/>
    <w:rsid w:val="00777F62"/>
    <w:rsid w:val="007822AF"/>
    <w:rsid w:val="00787250"/>
    <w:rsid w:val="00787563"/>
    <w:rsid w:val="00787581"/>
    <w:rsid w:val="00791E2D"/>
    <w:rsid w:val="00792191"/>
    <w:rsid w:val="00794F10"/>
    <w:rsid w:val="00795078"/>
    <w:rsid w:val="007A17E9"/>
    <w:rsid w:val="007A243F"/>
    <w:rsid w:val="007A293E"/>
    <w:rsid w:val="007A6BD6"/>
    <w:rsid w:val="007B2008"/>
    <w:rsid w:val="007B2054"/>
    <w:rsid w:val="007B5331"/>
    <w:rsid w:val="007B5BA7"/>
    <w:rsid w:val="007B5DD5"/>
    <w:rsid w:val="007B7718"/>
    <w:rsid w:val="007C72F4"/>
    <w:rsid w:val="007D52F1"/>
    <w:rsid w:val="007E045B"/>
    <w:rsid w:val="007E233D"/>
    <w:rsid w:val="007E41E3"/>
    <w:rsid w:val="007E48AA"/>
    <w:rsid w:val="007F00F1"/>
    <w:rsid w:val="007F059A"/>
    <w:rsid w:val="007F0954"/>
    <w:rsid w:val="007F3C85"/>
    <w:rsid w:val="007F4D84"/>
    <w:rsid w:val="007F5F84"/>
    <w:rsid w:val="008017B6"/>
    <w:rsid w:val="00806DCB"/>
    <w:rsid w:val="008124C3"/>
    <w:rsid w:val="00817036"/>
    <w:rsid w:val="00817F5E"/>
    <w:rsid w:val="00820695"/>
    <w:rsid w:val="0082340A"/>
    <w:rsid w:val="0082537E"/>
    <w:rsid w:val="008257C9"/>
    <w:rsid w:val="0082636A"/>
    <w:rsid w:val="008264B4"/>
    <w:rsid w:val="00826DEC"/>
    <w:rsid w:val="00827279"/>
    <w:rsid w:val="008274B5"/>
    <w:rsid w:val="008307F9"/>
    <w:rsid w:val="008328E5"/>
    <w:rsid w:val="00832AD4"/>
    <w:rsid w:val="00836B05"/>
    <w:rsid w:val="00837000"/>
    <w:rsid w:val="008417D7"/>
    <w:rsid w:val="00842DDD"/>
    <w:rsid w:val="008552CF"/>
    <w:rsid w:val="00856589"/>
    <w:rsid w:val="00856B93"/>
    <w:rsid w:val="0086051F"/>
    <w:rsid w:val="00860B0D"/>
    <w:rsid w:val="008652C0"/>
    <w:rsid w:val="00866A34"/>
    <w:rsid w:val="00866DE3"/>
    <w:rsid w:val="00871706"/>
    <w:rsid w:val="008719F4"/>
    <w:rsid w:val="00872856"/>
    <w:rsid w:val="00884F89"/>
    <w:rsid w:val="00885970"/>
    <w:rsid w:val="008905B5"/>
    <w:rsid w:val="0089186A"/>
    <w:rsid w:val="008A510B"/>
    <w:rsid w:val="008A5932"/>
    <w:rsid w:val="008B2F07"/>
    <w:rsid w:val="008B66A5"/>
    <w:rsid w:val="008B6D0F"/>
    <w:rsid w:val="008C37B3"/>
    <w:rsid w:val="008C3EFD"/>
    <w:rsid w:val="008C4CD1"/>
    <w:rsid w:val="008C55CC"/>
    <w:rsid w:val="008D3C83"/>
    <w:rsid w:val="008D4DE9"/>
    <w:rsid w:val="008E249C"/>
    <w:rsid w:val="008E6619"/>
    <w:rsid w:val="008F225C"/>
    <w:rsid w:val="008F616B"/>
    <w:rsid w:val="008F6522"/>
    <w:rsid w:val="008F6751"/>
    <w:rsid w:val="008F71A0"/>
    <w:rsid w:val="00900782"/>
    <w:rsid w:val="00900AB6"/>
    <w:rsid w:val="00904546"/>
    <w:rsid w:val="00905A99"/>
    <w:rsid w:val="00917740"/>
    <w:rsid w:val="00920EC4"/>
    <w:rsid w:val="00921229"/>
    <w:rsid w:val="009221DA"/>
    <w:rsid w:val="0092226F"/>
    <w:rsid w:val="00922635"/>
    <w:rsid w:val="00925293"/>
    <w:rsid w:val="00925851"/>
    <w:rsid w:val="00932755"/>
    <w:rsid w:val="0093516D"/>
    <w:rsid w:val="00936307"/>
    <w:rsid w:val="00941446"/>
    <w:rsid w:val="009422BA"/>
    <w:rsid w:val="009449D9"/>
    <w:rsid w:val="00945FCA"/>
    <w:rsid w:val="00946E92"/>
    <w:rsid w:val="00947683"/>
    <w:rsid w:val="009500DB"/>
    <w:rsid w:val="0095529A"/>
    <w:rsid w:val="00955C8F"/>
    <w:rsid w:val="00956348"/>
    <w:rsid w:val="009626FB"/>
    <w:rsid w:val="00963728"/>
    <w:rsid w:val="009654DC"/>
    <w:rsid w:val="0097037E"/>
    <w:rsid w:val="0097045C"/>
    <w:rsid w:val="00971B42"/>
    <w:rsid w:val="009736EB"/>
    <w:rsid w:val="00974C5D"/>
    <w:rsid w:val="00976816"/>
    <w:rsid w:val="0098227B"/>
    <w:rsid w:val="00983482"/>
    <w:rsid w:val="00983AB7"/>
    <w:rsid w:val="00984335"/>
    <w:rsid w:val="00984B15"/>
    <w:rsid w:val="00984C79"/>
    <w:rsid w:val="00985D57"/>
    <w:rsid w:val="00986498"/>
    <w:rsid w:val="009930CC"/>
    <w:rsid w:val="009947C6"/>
    <w:rsid w:val="00994B49"/>
    <w:rsid w:val="00996100"/>
    <w:rsid w:val="009A069E"/>
    <w:rsid w:val="009A1F30"/>
    <w:rsid w:val="009B24C0"/>
    <w:rsid w:val="009B2C49"/>
    <w:rsid w:val="009B688B"/>
    <w:rsid w:val="009C0582"/>
    <w:rsid w:val="009C1649"/>
    <w:rsid w:val="009C46D5"/>
    <w:rsid w:val="009D1A98"/>
    <w:rsid w:val="009D1DD9"/>
    <w:rsid w:val="009D7284"/>
    <w:rsid w:val="009E1548"/>
    <w:rsid w:val="009E1F22"/>
    <w:rsid w:val="009E1F80"/>
    <w:rsid w:val="009E25DC"/>
    <w:rsid w:val="00A0121D"/>
    <w:rsid w:val="00A14442"/>
    <w:rsid w:val="00A164B1"/>
    <w:rsid w:val="00A170E0"/>
    <w:rsid w:val="00A22307"/>
    <w:rsid w:val="00A22423"/>
    <w:rsid w:val="00A225D5"/>
    <w:rsid w:val="00A229A3"/>
    <w:rsid w:val="00A23CAB"/>
    <w:rsid w:val="00A247CE"/>
    <w:rsid w:val="00A3076B"/>
    <w:rsid w:val="00A32659"/>
    <w:rsid w:val="00A356FA"/>
    <w:rsid w:val="00A36840"/>
    <w:rsid w:val="00A41BB0"/>
    <w:rsid w:val="00A41CFD"/>
    <w:rsid w:val="00A429D8"/>
    <w:rsid w:val="00A42F5C"/>
    <w:rsid w:val="00A4588B"/>
    <w:rsid w:val="00A45BE1"/>
    <w:rsid w:val="00A47155"/>
    <w:rsid w:val="00A52DC7"/>
    <w:rsid w:val="00A53430"/>
    <w:rsid w:val="00A53A1A"/>
    <w:rsid w:val="00A53D62"/>
    <w:rsid w:val="00A55C97"/>
    <w:rsid w:val="00A56546"/>
    <w:rsid w:val="00A568D9"/>
    <w:rsid w:val="00A5758E"/>
    <w:rsid w:val="00A63E6D"/>
    <w:rsid w:val="00A64EA0"/>
    <w:rsid w:val="00A66C1E"/>
    <w:rsid w:val="00A70933"/>
    <w:rsid w:val="00A734E7"/>
    <w:rsid w:val="00A7627A"/>
    <w:rsid w:val="00A76458"/>
    <w:rsid w:val="00A775C8"/>
    <w:rsid w:val="00A7772B"/>
    <w:rsid w:val="00A801A8"/>
    <w:rsid w:val="00A806D5"/>
    <w:rsid w:val="00A80F3A"/>
    <w:rsid w:val="00A82DCE"/>
    <w:rsid w:val="00A83220"/>
    <w:rsid w:val="00A924F2"/>
    <w:rsid w:val="00A94FEE"/>
    <w:rsid w:val="00A963D2"/>
    <w:rsid w:val="00AA2ED7"/>
    <w:rsid w:val="00AA4D0C"/>
    <w:rsid w:val="00AB13AB"/>
    <w:rsid w:val="00AB3502"/>
    <w:rsid w:val="00AC0F1D"/>
    <w:rsid w:val="00AC29B9"/>
    <w:rsid w:val="00AC70AE"/>
    <w:rsid w:val="00AC7573"/>
    <w:rsid w:val="00AD0747"/>
    <w:rsid w:val="00AD77DF"/>
    <w:rsid w:val="00AD7E8A"/>
    <w:rsid w:val="00AE0B25"/>
    <w:rsid w:val="00AF6D84"/>
    <w:rsid w:val="00B024CF"/>
    <w:rsid w:val="00B06B23"/>
    <w:rsid w:val="00B107E6"/>
    <w:rsid w:val="00B11146"/>
    <w:rsid w:val="00B13630"/>
    <w:rsid w:val="00B13675"/>
    <w:rsid w:val="00B13D0C"/>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558A3"/>
    <w:rsid w:val="00B56B09"/>
    <w:rsid w:val="00B61CF8"/>
    <w:rsid w:val="00B64FF2"/>
    <w:rsid w:val="00B6539D"/>
    <w:rsid w:val="00B65A43"/>
    <w:rsid w:val="00B7166D"/>
    <w:rsid w:val="00B91508"/>
    <w:rsid w:val="00B93FC2"/>
    <w:rsid w:val="00B9744F"/>
    <w:rsid w:val="00BA0DE3"/>
    <w:rsid w:val="00BA260A"/>
    <w:rsid w:val="00BA5AFA"/>
    <w:rsid w:val="00BB05F6"/>
    <w:rsid w:val="00BB218D"/>
    <w:rsid w:val="00BB5B73"/>
    <w:rsid w:val="00BC0D28"/>
    <w:rsid w:val="00BC6C41"/>
    <w:rsid w:val="00BC7689"/>
    <w:rsid w:val="00BD1041"/>
    <w:rsid w:val="00BD2DBB"/>
    <w:rsid w:val="00BD58BF"/>
    <w:rsid w:val="00BD5F23"/>
    <w:rsid w:val="00BD6F0E"/>
    <w:rsid w:val="00BE5063"/>
    <w:rsid w:val="00BE5E6C"/>
    <w:rsid w:val="00BF20F1"/>
    <w:rsid w:val="00BF27BC"/>
    <w:rsid w:val="00BF43DD"/>
    <w:rsid w:val="00BF64E4"/>
    <w:rsid w:val="00BF783D"/>
    <w:rsid w:val="00C01FE5"/>
    <w:rsid w:val="00C036E3"/>
    <w:rsid w:val="00C10B35"/>
    <w:rsid w:val="00C13692"/>
    <w:rsid w:val="00C16854"/>
    <w:rsid w:val="00C20650"/>
    <w:rsid w:val="00C20FAC"/>
    <w:rsid w:val="00C21676"/>
    <w:rsid w:val="00C227CE"/>
    <w:rsid w:val="00C22C7F"/>
    <w:rsid w:val="00C2401E"/>
    <w:rsid w:val="00C26AA0"/>
    <w:rsid w:val="00C2764E"/>
    <w:rsid w:val="00C27695"/>
    <w:rsid w:val="00C27D25"/>
    <w:rsid w:val="00C34E62"/>
    <w:rsid w:val="00C35DB6"/>
    <w:rsid w:val="00C40622"/>
    <w:rsid w:val="00C415A1"/>
    <w:rsid w:val="00C416E0"/>
    <w:rsid w:val="00C442E2"/>
    <w:rsid w:val="00C4593D"/>
    <w:rsid w:val="00C45A5D"/>
    <w:rsid w:val="00C46A9E"/>
    <w:rsid w:val="00C5082C"/>
    <w:rsid w:val="00C513EC"/>
    <w:rsid w:val="00C51BAA"/>
    <w:rsid w:val="00C52DC0"/>
    <w:rsid w:val="00C5306B"/>
    <w:rsid w:val="00C66777"/>
    <w:rsid w:val="00C7358E"/>
    <w:rsid w:val="00C765AE"/>
    <w:rsid w:val="00C765F9"/>
    <w:rsid w:val="00C775EF"/>
    <w:rsid w:val="00C8056B"/>
    <w:rsid w:val="00C828B8"/>
    <w:rsid w:val="00C82C9B"/>
    <w:rsid w:val="00C837F7"/>
    <w:rsid w:val="00C86E6B"/>
    <w:rsid w:val="00C900FD"/>
    <w:rsid w:val="00C9196A"/>
    <w:rsid w:val="00C92C41"/>
    <w:rsid w:val="00C92F79"/>
    <w:rsid w:val="00C9425D"/>
    <w:rsid w:val="00C9595C"/>
    <w:rsid w:val="00CA1796"/>
    <w:rsid w:val="00CA3864"/>
    <w:rsid w:val="00CA7FA7"/>
    <w:rsid w:val="00CC1BCA"/>
    <w:rsid w:val="00CC23E0"/>
    <w:rsid w:val="00CC26CA"/>
    <w:rsid w:val="00CC2924"/>
    <w:rsid w:val="00CC392C"/>
    <w:rsid w:val="00CC79CE"/>
    <w:rsid w:val="00CD071A"/>
    <w:rsid w:val="00CD115C"/>
    <w:rsid w:val="00CD500D"/>
    <w:rsid w:val="00CD65A3"/>
    <w:rsid w:val="00CD6F9F"/>
    <w:rsid w:val="00CE21D3"/>
    <w:rsid w:val="00CE24EB"/>
    <w:rsid w:val="00CE49AB"/>
    <w:rsid w:val="00CF021C"/>
    <w:rsid w:val="00CF1157"/>
    <w:rsid w:val="00CF1A1D"/>
    <w:rsid w:val="00CF20F3"/>
    <w:rsid w:val="00CF4ACC"/>
    <w:rsid w:val="00CF4EA7"/>
    <w:rsid w:val="00D00E0E"/>
    <w:rsid w:val="00D0103E"/>
    <w:rsid w:val="00D013FF"/>
    <w:rsid w:val="00D027B5"/>
    <w:rsid w:val="00D039E2"/>
    <w:rsid w:val="00D03BEA"/>
    <w:rsid w:val="00D04EE9"/>
    <w:rsid w:val="00D108F4"/>
    <w:rsid w:val="00D12203"/>
    <w:rsid w:val="00D1258F"/>
    <w:rsid w:val="00D140A6"/>
    <w:rsid w:val="00D144FF"/>
    <w:rsid w:val="00D14841"/>
    <w:rsid w:val="00D155ED"/>
    <w:rsid w:val="00D15FE9"/>
    <w:rsid w:val="00D20E5A"/>
    <w:rsid w:val="00D22527"/>
    <w:rsid w:val="00D25949"/>
    <w:rsid w:val="00D25BE5"/>
    <w:rsid w:val="00D27ADF"/>
    <w:rsid w:val="00D27B83"/>
    <w:rsid w:val="00D3174F"/>
    <w:rsid w:val="00D3197B"/>
    <w:rsid w:val="00D32906"/>
    <w:rsid w:val="00D33AD8"/>
    <w:rsid w:val="00D36AA5"/>
    <w:rsid w:val="00D434B4"/>
    <w:rsid w:val="00D43F9C"/>
    <w:rsid w:val="00D453F1"/>
    <w:rsid w:val="00D509E2"/>
    <w:rsid w:val="00D55EBF"/>
    <w:rsid w:val="00D5741C"/>
    <w:rsid w:val="00D57C63"/>
    <w:rsid w:val="00D648C6"/>
    <w:rsid w:val="00D64E82"/>
    <w:rsid w:val="00D6545B"/>
    <w:rsid w:val="00D67587"/>
    <w:rsid w:val="00D70DC3"/>
    <w:rsid w:val="00D712A6"/>
    <w:rsid w:val="00D726B8"/>
    <w:rsid w:val="00D732B0"/>
    <w:rsid w:val="00D76519"/>
    <w:rsid w:val="00D8271A"/>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0B3A"/>
    <w:rsid w:val="00DB3B21"/>
    <w:rsid w:val="00DB4C07"/>
    <w:rsid w:val="00DB78E1"/>
    <w:rsid w:val="00DC5CC8"/>
    <w:rsid w:val="00DD08D0"/>
    <w:rsid w:val="00DD142A"/>
    <w:rsid w:val="00DD32F5"/>
    <w:rsid w:val="00DD4888"/>
    <w:rsid w:val="00DD5114"/>
    <w:rsid w:val="00DD5D75"/>
    <w:rsid w:val="00DD6259"/>
    <w:rsid w:val="00DD7224"/>
    <w:rsid w:val="00DE05E9"/>
    <w:rsid w:val="00DE363A"/>
    <w:rsid w:val="00DE48A8"/>
    <w:rsid w:val="00DE684B"/>
    <w:rsid w:val="00DF27C9"/>
    <w:rsid w:val="00DF2800"/>
    <w:rsid w:val="00DF46A7"/>
    <w:rsid w:val="00DF50C4"/>
    <w:rsid w:val="00DF7050"/>
    <w:rsid w:val="00E00A39"/>
    <w:rsid w:val="00E011F4"/>
    <w:rsid w:val="00E01BBA"/>
    <w:rsid w:val="00E0416A"/>
    <w:rsid w:val="00E075CC"/>
    <w:rsid w:val="00E118F1"/>
    <w:rsid w:val="00E11C46"/>
    <w:rsid w:val="00E11D86"/>
    <w:rsid w:val="00E139B6"/>
    <w:rsid w:val="00E161A1"/>
    <w:rsid w:val="00E16564"/>
    <w:rsid w:val="00E210B4"/>
    <w:rsid w:val="00E22FEB"/>
    <w:rsid w:val="00E2388D"/>
    <w:rsid w:val="00E253FA"/>
    <w:rsid w:val="00E306A3"/>
    <w:rsid w:val="00E33FC7"/>
    <w:rsid w:val="00E350CA"/>
    <w:rsid w:val="00E36261"/>
    <w:rsid w:val="00E377F1"/>
    <w:rsid w:val="00E4095C"/>
    <w:rsid w:val="00E40EC3"/>
    <w:rsid w:val="00E419AA"/>
    <w:rsid w:val="00E41AAC"/>
    <w:rsid w:val="00E41D82"/>
    <w:rsid w:val="00E472B8"/>
    <w:rsid w:val="00E50C89"/>
    <w:rsid w:val="00E52F0E"/>
    <w:rsid w:val="00E53D85"/>
    <w:rsid w:val="00E6105C"/>
    <w:rsid w:val="00E61565"/>
    <w:rsid w:val="00E71B98"/>
    <w:rsid w:val="00E72555"/>
    <w:rsid w:val="00E75DCF"/>
    <w:rsid w:val="00E816FF"/>
    <w:rsid w:val="00E85D3C"/>
    <w:rsid w:val="00E87802"/>
    <w:rsid w:val="00E90EDE"/>
    <w:rsid w:val="00E91F6C"/>
    <w:rsid w:val="00E9313D"/>
    <w:rsid w:val="00E94016"/>
    <w:rsid w:val="00E941C8"/>
    <w:rsid w:val="00E96013"/>
    <w:rsid w:val="00E96BEE"/>
    <w:rsid w:val="00EA18B4"/>
    <w:rsid w:val="00EA24A3"/>
    <w:rsid w:val="00EA286A"/>
    <w:rsid w:val="00EA4011"/>
    <w:rsid w:val="00EA53A9"/>
    <w:rsid w:val="00EB1E11"/>
    <w:rsid w:val="00EC048C"/>
    <w:rsid w:val="00EC615B"/>
    <w:rsid w:val="00EC758B"/>
    <w:rsid w:val="00EC7C10"/>
    <w:rsid w:val="00ED6EA8"/>
    <w:rsid w:val="00ED79A0"/>
    <w:rsid w:val="00EE1BCF"/>
    <w:rsid w:val="00EE556F"/>
    <w:rsid w:val="00EE6395"/>
    <w:rsid w:val="00EE7080"/>
    <w:rsid w:val="00EE739E"/>
    <w:rsid w:val="00EF021D"/>
    <w:rsid w:val="00EF09AC"/>
    <w:rsid w:val="00EF3721"/>
    <w:rsid w:val="00EF5296"/>
    <w:rsid w:val="00EF5861"/>
    <w:rsid w:val="00EF5EF2"/>
    <w:rsid w:val="00EF630F"/>
    <w:rsid w:val="00F03FBB"/>
    <w:rsid w:val="00F04ABE"/>
    <w:rsid w:val="00F07A9F"/>
    <w:rsid w:val="00F119C3"/>
    <w:rsid w:val="00F1431E"/>
    <w:rsid w:val="00F147B4"/>
    <w:rsid w:val="00F201A0"/>
    <w:rsid w:val="00F22B0A"/>
    <w:rsid w:val="00F349E9"/>
    <w:rsid w:val="00F34F10"/>
    <w:rsid w:val="00F36A24"/>
    <w:rsid w:val="00F410B1"/>
    <w:rsid w:val="00F43199"/>
    <w:rsid w:val="00F5024C"/>
    <w:rsid w:val="00F528D2"/>
    <w:rsid w:val="00F52B28"/>
    <w:rsid w:val="00F54793"/>
    <w:rsid w:val="00F55C5E"/>
    <w:rsid w:val="00F601C9"/>
    <w:rsid w:val="00F60935"/>
    <w:rsid w:val="00F64394"/>
    <w:rsid w:val="00F67FA6"/>
    <w:rsid w:val="00F71BB7"/>
    <w:rsid w:val="00F72055"/>
    <w:rsid w:val="00F731A4"/>
    <w:rsid w:val="00F75791"/>
    <w:rsid w:val="00F76000"/>
    <w:rsid w:val="00F7768E"/>
    <w:rsid w:val="00F84F2A"/>
    <w:rsid w:val="00F914A1"/>
    <w:rsid w:val="00F9181B"/>
    <w:rsid w:val="00F93339"/>
    <w:rsid w:val="00F951EE"/>
    <w:rsid w:val="00FA17CF"/>
    <w:rsid w:val="00FA2571"/>
    <w:rsid w:val="00FA3988"/>
    <w:rsid w:val="00FA6215"/>
    <w:rsid w:val="00FB0907"/>
    <w:rsid w:val="00FB5089"/>
    <w:rsid w:val="00FB625A"/>
    <w:rsid w:val="00FB643A"/>
    <w:rsid w:val="00FB680B"/>
    <w:rsid w:val="00FC1A36"/>
    <w:rsid w:val="00FC2D69"/>
    <w:rsid w:val="00FC458E"/>
    <w:rsid w:val="00FC5A8D"/>
    <w:rsid w:val="00FC7D1C"/>
    <w:rsid w:val="00FD00E7"/>
    <w:rsid w:val="00FD2B6A"/>
    <w:rsid w:val="00FD349D"/>
    <w:rsid w:val="00FD4079"/>
    <w:rsid w:val="00FE0334"/>
    <w:rsid w:val="00FE0A57"/>
    <w:rsid w:val="00FE182C"/>
    <w:rsid w:val="00FE3389"/>
    <w:rsid w:val="00FE7073"/>
    <w:rsid w:val="00FF3362"/>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28AF9C"/>
  <w15:docId w15:val="{B247EBA9-3329-4989-BE69-1C91E4DA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25C9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1952514212">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81675-3B74-4B9F-B15D-12D0570A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43</Pages>
  <Words>11274</Words>
  <Characters>64268</Characters>
  <Application>Microsoft Office Word</Application>
  <DocSecurity>0</DocSecurity>
  <Lines>535</Lines>
  <Paragraphs>150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MRRFEU</cp:lastModifiedBy>
  <cp:revision>41</cp:revision>
  <cp:lastPrinted>2017-11-06T13:27:00Z</cp:lastPrinted>
  <dcterms:created xsi:type="dcterms:W3CDTF">2017-11-03T14:19:00Z</dcterms:created>
  <dcterms:modified xsi:type="dcterms:W3CDTF">2018-07-12T10:19:00Z</dcterms:modified>
</cp:coreProperties>
</file>